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EB" w:rsidRPr="00BC05EB" w:rsidRDefault="00BC05EB" w:rsidP="00BC05EB">
      <w:pPr>
        <w:pStyle w:val="a3"/>
        <w:tabs>
          <w:tab w:val="left" w:pos="7839"/>
          <w:tab w:val="right" w:pos="9496"/>
        </w:tabs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BC05EB" w:rsidRPr="00BC05EB" w:rsidTr="009A4CE3">
        <w:tc>
          <w:tcPr>
            <w:tcW w:w="5495" w:type="dxa"/>
          </w:tcPr>
          <w:p w:rsidR="00BC05EB" w:rsidRPr="00BC05EB" w:rsidRDefault="00BC05EB" w:rsidP="009A4CE3">
            <w:pPr>
              <w:pStyle w:val="a3"/>
              <w:tabs>
                <w:tab w:val="left" w:pos="7839"/>
                <w:tab w:val="right" w:pos="9496"/>
              </w:tabs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6" w:type="dxa"/>
          </w:tcPr>
          <w:p w:rsidR="00BC05EB" w:rsidRPr="00BC05EB" w:rsidRDefault="00BC05EB" w:rsidP="009A4CE3">
            <w:pPr>
              <w:pStyle w:val="a3"/>
              <w:ind w:firstLine="35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2  к положению </w:t>
            </w: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о рейтинге результативности деятельности образовательных учреждений Богучанского района</w:t>
            </w:r>
          </w:p>
        </w:tc>
      </w:tr>
    </w:tbl>
    <w:p w:rsidR="00BC05EB" w:rsidRPr="00BC05EB" w:rsidRDefault="00BC05EB" w:rsidP="00BC05EB">
      <w:pPr>
        <w:pStyle w:val="a3"/>
        <w:tabs>
          <w:tab w:val="left" w:pos="7839"/>
          <w:tab w:val="right" w:pos="9496"/>
        </w:tabs>
        <w:rPr>
          <w:rFonts w:ascii="Times New Roman" w:hAnsi="Times New Roman" w:cs="Times New Roman"/>
          <w:sz w:val="20"/>
          <w:szCs w:val="20"/>
          <w:lang w:eastAsia="ru-RU"/>
        </w:rPr>
      </w:pPr>
      <w:r w:rsidRPr="00BC05E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BC05EB" w:rsidRPr="00BC05EB" w:rsidRDefault="00BC05EB" w:rsidP="00BC05EB">
      <w:pPr>
        <w:ind w:firstLine="426"/>
        <w:jc w:val="center"/>
        <w:rPr>
          <w:b/>
          <w:bCs/>
          <w:spacing w:val="-2"/>
          <w:sz w:val="28"/>
          <w:szCs w:val="28"/>
          <w:u w:val="single"/>
        </w:rPr>
      </w:pPr>
      <w:r w:rsidRPr="00BC05EB">
        <w:rPr>
          <w:b/>
          <w:bCs/>
          <w:spacing w:val="-2"/>
          <w:sz w:val="28"/>
          <w:szCs w:val="28"/>
          <w:u w:val="single"/>
        </w:rPr>
        <w:t>Механизм подведения итогов для дошкольных образовательных учреждений:</w:t>
      </w:r>
    </w:p>
    <w:p w:rsidR="00BC05EB" w:rsidRPr="00BC05EB" w:rsidRDefault="00BC05EB" w:rsidP="00BC05EB">
      <w:pPr>
        <w:jc w:val="center"/>
        <w:rPr>
          <w:b/>
          <w:sz w:val="28"/>
          <w:szCs w:val="28"/>
        </w:rPr>
      </w:pPr>
      <w:r w:rsidRPr="00BC05EB">
        <w:rPr>
          <w:b/>
          <w:sz w:val="28"/>
          <w:szCs w:val="28"/>
        </w:rPr>
        <w:t>1.Качество и общедоступность общего образования в учреждении</w:t>
      </w:r>
    </w:p>
    <w:tbl>
      <w:tblPr>
        <w:tblStyle w:val="a4"/>
        <w:tblW w:w="0" w:type="auto"/>
        <w:tblLayout w:type="fixed"/>
        <w:tblLook w:val="01E0"/>
      </w:tblPr>
      <w:tblGrid>
        <w:gridCol w:w="1809"/>
        <w:gridCol w:w="2835"/>
        <w:gridCol w:w="2126"/>
        <w:gridCol w:w="808"/>
        <w:gridCol w:w="947"/>
        <w:gridCol w:w="860"/>
      </w:tblGrid>
      <w:tr w:rsidR="00BC05EB" w:rsidRPr="00BC05EB" w:rsidTr="009A4C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BC05EB" w:rsidRPr="00BC05EB" w:rsidTr="009A4C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Результаты выступлений</w:t>
            </w:r>
          </w:p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воспитанников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1.1 количество победителей и призеров районного уровня</w:t>
            </w:r>
          </w:p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Участие воспитанников в конкурсах, фестивалях, турнирах районного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победитель –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3 балла;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призер- 2 балла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2 балла – 10-15 % воспитанников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3 балла – от 15 %</w:t>
            </w:r>
          </w:p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5 баллов – от 40 %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05EB" w:rsidRPr="00BC05EB" w:rsidTr="009A4C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1.2 количество победителей и призеров регионального уровня, всероссийского уровня</w:t>
            </w:r>
          </w:p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Участие  воспитанников в конкурсах, фестивалях, турнирах регионального уровня, всероссийского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победитель –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5 баллов;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призер- 3 балла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2 балла – 10-15 % воспитанников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3 балла – от 15 %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5 баллов – от 40 %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05EB" w:rsidRPr="00BC05EB" w:rsidTr="009A4C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семинаров, совещаний, мастер-классов   по вопросам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1.3 Проведенные мероприятия  районного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C05EB" w:rsidRPr="00BC05EB" w:rsidTr="009A4CE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Создание условий и реализация программ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1.4 Организация бесплатных образовательных услуг (клубы, студии, секции)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C05EB" w:rsidRPr="00BC05EB" w:rsidRDefault="00BC05EB" w:rsidP="00BC05EB">
      <w:pPr>
        <w:rPr>
          <w:b/>
          <w:sz w:val="28"/>
          <w:szCs w:val="28"/>
        </w:rPr>
      </w:pPr>
      <w:r w:rsidRPr="00BC05EB">
        <w:rPr>
          <w:b/>
          <w:sz w:val="28"/>
          <w:szCs w:val="28"/>
        </w:rPr>
        <w:t>2. Создание условий для осуществления учебно-воспитательного процесса</w:t>
      </w:r>
    </w:p>
    <w:tbl>
      <w:tblPr>
        <w:tblStyle w:val="a4"/>
        <w:tblW w:w="9322" w:type="dxa"/>
        <w:tblLayout w:type="fixed"/>
        <w:tblLook w:val="01E0"/>
      </w:tblPr>
      <w:tblGrid>
        <w:gridCol w:w="3085"/>
        <w:gridCol w:w="2552"/>
        <w:gridCol w:w="2126"/>
        <w:gridCol w:w="709"/>
        <w:gridCol w:w="425"/>
        <w:gridCol w:w="425"/>
      </w:tblGrid>
      <w:tr w:rsidR="00BC05EB" w:rsidRPr="00BC05EB" w:rsidTr="009A4C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Соответствие всем требованиям санитарных правил и норм. Обеспечение санитарно-гигиенических условий процесса обучения (температурный, световой режим, режим подачи питьевой воды и т.д.)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2.1. Отсутствие обоснованных предписаний контролирующих и надзорных служб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C05EB" w:rsidRPr="00BC05EB" w:rsidTr="009A4C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выполнения требований пожарной, </w:t>
            </w:r>
            <w:proofErr w:type="spellStart"/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электробезопасности</w:t>
            </w:r>
            <w:proofErr w:type="spellEnd"/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, охраны труда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2.2. Отсутствие обоснованных предписаний контролирующих и надзорных служб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C05EB" w:rsidRPr="00BC05EB" w:rsidTr="009A4C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Наличие достижений ДОУ по благоустройству в зимнее время  и озеленению территории, здания ДОУ 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2.3. Победа в соответствующих районных конкурсах;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региональных </w:t>
            </w:r>
            <w:proofErr w:type="gramStart"/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всероссийских </w:t>
            </w:r>
            <w:proofErr w:type="gramStart"/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победитель- 4 балла;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призер- 3 балла;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участник-  1 балл;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победитель- 5 баллов; призер – 3;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участник- 2 балла;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победитель- 10 баллов;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 xml:space="preserve">призер-7 баллов; 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участник – 3 балла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C05EB" w:rsidRPr="00BC05EB" w:rsidTr="009A4C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2.4. Победа в соответствующих региональных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C05EB" w:rsidRPr="00BC05EB" w:rsidTr="009A4C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Муниципальный фестиваль педагогов «Педагогические изюминки»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2.5 Наличие педагогов - победителей и призеров профессиональных конкурсов на районном уровне «Педагогические изюминки»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2 балла -3 место;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4 балла-2 место;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5 баллов -1 место;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1 балл –  участие.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C05EB" w:rsidRPr="00BC05EB" w:rsidTr="009A4CE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Конкурс «Воспитатель года»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2.6. Наличие педагогов победителей и призеров профессионального конкурса «Воспитатель года»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Региональный конкурс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победитель -5 баллов;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призер- 3 баллов;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участие – 1 балл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победитель -7 баллов;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призер- 5 баллов;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участие – 3 балла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победитель -10 баллов;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призер- 7 баллов;</w:t>
            </w:r>
          </w:p>
          <w:p w:rsidR="00BC05EB" w:rsidRPr="00BC05EB" w:rsidRDefault="00BC05EB" w:rsidP="009A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участие – 5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BC05EB" w:rsidRPr="0043471D" w:rsidRDefault="00BC05EB" w:rsidP="00BC05EB">
      <w:pPr>
        <w:jc w:val="both"/>
        <w:rPr>
          <w:b/>
          <w:sz w:val="20"/>
          <w:szCs w:val="20"/>
        </w:rPr>
      </w:pPr>
      <w:r w:rsidRPr="0043471D">
        <w:rPr>
          <w:sz w:val="20"/>
          <w:szCs w:val="20"/>
        </w:rPr>
        <w:t>Примечание: Итоги по конкурсам подводятся только по наличию подтверждающих документов (копии грамот, дипломов, сертификатов и т.д.).</w:t>
      </w:r>
    </w:p>
    <w:p w:rsidR="00BC05EB" w:rsidRPr="00BC05EB" w:rsidRDefault="00BC05EB" w:rsidP="00BC05EB">
      <w:pPr>
        <w:jc w:val="center"/>
        <w:rPr>
          <w:b/>
          <w:sz w:val="28"/>
          <w:szCs w:val="28"/>
        </w:rPr>
      </w:pPr>
      <w:r w:rsidRPr="00BC05EB">
        <w:rPr>
          <w:b/>
          <w:sz w:val="28"/>
          <w:szCs w:val="28"/>
        </w:rPr>
        <w:t>3. Социальные критерии</w:t>
      </w:r>
    </w:p>
    <w:tbl>
      <w:tblPr>
        <w:tblStyle w:val="a4"/>
        <w:tblW w:w="0" w:type="auto"/>
        <w:tblLook w:val="01E0"/>
      </w:tblPr>
      <w:tblGrid>
        <w:gridCol w:w="1950"/>
        <w:gridCol w:w="3951"/>
        <w:gridCol w:w="1560"/>
        <w:gridCol w:w="701"/>
        <w:gridCol w:w="705"/>
        <w:gridCol w:w="704"/>
      </w:tblGrid>
      <w:tr w:rsidR="00BC05EB" w:rsidRPr="00BC05EB" w:rsidTr="009A4C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Работа с воспитанниками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3.1 Посещаемость детьми ДОУ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70% и выше</w:t>
            </w:r>
          </w:p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05EB" w:rsidRPr="00BC05EB" w:rsidTr="009A4C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3.2 Наличие договоров о сотрудничестве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1 балл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C05EB" w:rsidRPr="00BC05EB" w:rsidTr="009A4C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3.3 Наличие публикаций, видеосюжетов о ДОУ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2 балла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C05EB" w:rsidRPr="00BC05EB" w:rsidTr="009A4C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3.4 Наличие в ДОУ действенных органов самоуправления (попечительский совет, Совет ДОУ, родительский комитет)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C05EB" w:rsidRPr="00BC05EB" w:rsidTr="009A4C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3.5 Отсутствие жалоб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C05EB" w:rsidRPr="00BC05EB" w:rsidTr="009A4CE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 xml:space="preserve">3.6 Укрепление материально-технической базы ДОУ за счет </w:t>
            </w:r>
            <w:hyperlink r:id="rId6" w:tooltip="Внебюджетные средства" w:history="1">
              <w:r w:rsidRPr="00BC05E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внебюджетных средств</w:t>
              </w:r>
            </w:hyperlink>
            <w:r w:rsidRPr="00BC05EB">
              <w:rPr>
                <w:rFonts w:ascii="Times New Roman" w:hAnsi="Times New Roman" w:cs="Times New Roman"/>
                <w:sz w:val="20"/>
                <w:szCs w:val="20"/>
              </w:rPr>
              <w:t xml:space="preserve"> и спонсорской помощи.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3 балла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BC05EB" w:rsidRPr="00BC05EB" w:rsidRDefault="00BC05EB" w:rsidP="00BC05EB">
      <w:pPr>
        <w:jc w:val="center"/>
        <w:rPr>
          <w:b/>
          <w:sz w:val="28"/>
          <w:szCs w:val="28"/>
        </w:rPr>
      </w:pPr>
      <w:r w:rsidRPr="00BC05EB">
        <w:rPr>
          <w:b/>
          <w:sz w:val="28"/>
          <w:szCs w:val="28"/>
        </w:rPr>
        <w:t>4. Сохранение здоровья воспитанников</w:t>
      </w:r>
    </w:p>
    <w:tbl>
      <w:tblPr>
        <w:tblStyle w:val="a4"/>
        <w:tblW w:w="0" w:type="auto"/>
        <w:tblLook w:val="01E0"/>
      </w:tblPr>
      <w:tblGrid>
        <w:gridCol w:w="2235"/>
        <w:gridCol w:w="3327"/>
        <w:gridCol w:w="2127"/>
        <w:gridCol w:w="567"/>
        <w:gridCol w:w="567"/>
        <w:gridCol w:w="708"/>
      </w:tblGrid>
      <w:tr w:rsidR="00BC05EB" w:rsidRPr="00BC05EB" w:rsidTr="009A4C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4.1 Внедрение витаминизации  в ДОУ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1балл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05EB" w:rsidRPr="00BC05EB" w:rsidTr="009A4C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4.2 отсутствие случаев травматизма и происшествий с воспитанниками, связанных с нарушением технических и санитарно-гигиенических норм, во время учебного процесса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5 баллов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05EB" w:rsidRPr="00BC05EB" w:rsidTr="009A4C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Стабильность физического и психического здоровья воспитанников (по результатам мониторинга)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5EB" w:rsidRPr="00BC05EB" w:rsidRDefault="00BC05EB" w:rsidP="009A4C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4.3. Заболеваемость за прошедший учебный год.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 xml:space="preserve">0-5 дней-3 балла;  </w:t>
            </w:r>
          </w:p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 xml:space="preserve">6-9 дней-2 балла;  </w:t>
            </w:r>
          </w:p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 xml:space="preserve">10-12дней-1 балл; </w:t>
            </w:r>
          </w:p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от 13 дней-0 баллов</w:t>
            </w:r>
            <w:proofErr w:type="gramStart"/>
            <w:r w:rsidRPr="00BC05EB">
              <w:rPr>
                <w:rFonts w:ascii="Times New Roman" w:hAnsi="Times New Roman" w:cs="Times New Roman"/>
                <w:sz w:val="20"/>
                <w:szCs w:val="20"/>
              </w:rPr>
              <w:t>;.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EB" w:rsidRPr="00BC05EB" w:rsidRDefault="00BC05EB" w:rsidP="009A4C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05EB" w:rsidRPr="00BC05EB" w:rsidRDefault="00BC05EB" w:rsidP="0043471D">
      <w:pPr>
        <w:rPr>
          <w:b/>
          <w:color w:val="FF0000"/>
          <w:sz w:val="28"/>
          <w:szCs w:val="28"/>
        </w:rPr>
      </w:pPr>
    </w:p>
    <w:sectPr w:rsidR="00BC05EB" w:rsidRPr="00BC05EB" w:rsidSect="0043471D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4F3" w:rsidRDefault="00C124F3" w:rsidP="0043471D">
      <w:r>
        <w:separator/>
      </w:r>
    </w:p>
  </w:endnote>
  <w:endnote w:type="continuationSeparator" w:id="0">
    <w:p w:rsidR="00C124F3" w:rsidRDefault="00C124F3" w:rsidP="00434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4F3" w:rsidRDefault="00C124F3" w:rsidP="0043471D">
      <w:r>
        <w:separator/>
      </w:r>
    </w:p>
  </w:footnote>
  <w:footnote w:type="continuationSeparator" w:id="0">
    <w:p w:rsidR="00C124F3" w:rsidRDefault="00C124F3" w:rsidP="00434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71D" w:rsidRPr="0043471D" w:rsidRDefault="0043471D" w:rsidP="0043471D">
    <w:pPr>
      <w:pStyle w:val="a3"/>
      <w:jc w:val="right"/>
      <w:rPr>
        <w:rFonts w:ascii="Times New Roman" w:hAnsi="Times New Roman" w:cs="Times New Roman"/>
        <w:color w:val="FF0000"/>
        <w:sz w:val="20"/>
        <w:szCs w:val="20"/>
      </w:rPr>
    </w:pPr>
    <w:r w:rsidRPr="0043471D">
      <w:rPr>
        <w:rFonts w:ascii="Times New Roman" w:hAnsi="Times New Roman" w:cs="Times New Roman"/>
        <w:color w:val="FF0000"/>
        <w:sz w:val="20"/>
        <w:szCs w:val="20"/>
      </w:rPr>
      <w:t xml:space="preserve">(с </w:t>
    </w:r>
    <w:proofErr w:type="spellStart"/>
    <w:r w:rsidRPr="0043471D">
      <w:rPr>
        <w:rFonts w:ascii="Times New Roman" w:hAnsi="Times New Roman" w:cs="Times New Roman"/>
        <w:color w:val="FF0000"/>
        <w:sz w:val="20"/>
        <w:szCs w:val="20"/>
      </w:rPr>
      <w:t>изм</w:t>
    </w:r>
    <w:proofErr w:type="spellEnd"/>
    <w:r w:rsidRPr="0043471D">
      <w:rPr>
        <w:rFonts w:ascii="Times New Roman" w:hAnsi="Times New Roman" w:cs="Times New Roman"/>
        <w:color w:val="FF0000"/>
        <w:sz w:val="20"/>
        <w:szCs w:val="20"/>
      </w:rPr>
      <w:t>. от 26.08.2020 №150-од; от 24.06.2021 №145-од, от 04.07.2022 №75-од</w:t>
    </w:r>
    <w:proofErr w:type="gramStart"/>
    <w:r w:rsidRPr="0043471D">
      <w:rPr>
        <w:rFonts w:ascii="Times New Roman" w:hAnsi="Times New Roman" w:cs="Times New Roman"/>
        <w:color w:val="FF0000"/>
        <w:sz w:val="20"/>
        <w:szCs w:val="20"/>
      </w:rPr>
      <w:t xml:space="preserve"> )</w:t>
    </w:r>
    <w:proofErr w:type="gramEnd"/>
  </w:p>
  <w:p w:rsidR="0043471D" w:rsidRDefault="0043471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5EB"/>
    <w:rsid w:val="0043471D"/>
    <w:rsid w:val="0072046C"/>
    <w:rsid w:val="00BC05EB"/>
    <w:rsid w:val="00BC1ED6"/>
    <w:rsid w:val="00C124F3"/>
    <w:rsid w:val="00CF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E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5E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05E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BC05E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34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471D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34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471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nebyudzhetnie_sredstv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3354</Characters>
  <Application>Microsoft Office Word</Application>
  <DocSecurity>0</DocSecurity>
  <Lines>27</Lines>
  <Paragraphs>7</Paragraphs>
  <ScaleCrop>false</ScaleCrop>
  <Company>УО администрации Богучанского района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3</cp:revision>
  <dcterms:created xsi:type="dcterms:W3CDTF">2022-07-05T05:25:00Z</dcterms:created>
  <dcterms:modified xsi:type="dcterms:W3CDTF">2022-07-06T02:16:00Z</dcterms:modified>
</cp:coreProperties>
</file>