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F0" w:rsidRPr="00C720F0" w:rsidRDefault="00C720F0" w:rsidP="00C72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F0">
        <w:rPr>
          <w:rFonts w:ascii="Times New Roman" w:hAnsi="Times New Roman" w:cs="Times New Roman"/>
          <w:b/>
          <w:sz w:val="32"/>
          <w:szCs w:val="32"/>
        </w:rPr>
        <w:t xml:space="preserve">Информация об исполнении поручения Президента РФ </w:t>
      </w:r>
    </w:p>
    <w:p w:rsidR="000E11D8" w:rsidRPr="00C720F0" w:rsidRDefault="00C720F0" w:rsidP="00C72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F0">
        <w:rPr>
          <w:rFonts w:ascii="Times New Roman" w:hAnsi="Times New Roman" w:cs="Times New Roman"/>
          <w:b/>
          <w:sz w:val="32"/>
          <w:szCs w:val="32"/>
        </w:rPr>
        <w:t xml:space="preserve"> о проведении </w:t>
      </w:r>
      <w:proofErr w:type="spellStart"/>
      <w:r w:rsidRPr="00C720F0">
        <w:rPr>
          <w:rFonts w:ascii="Times New Roman" w:hAnsi="Times New Roman" w:cs="Times New Roman"/>
          <w:b/>
          <w:sz w:val="32"/>
          <w:szCs w:val="32"/>
        </w:rPr>
        <w:t>профориентационных</w:t>
      </w:r>
      <w:proofErr w:type="spellEnd"/>
      <w:r w:rsidRPr="00C720F0">
        <w:rPr>
          <w:rFonts w:ascii="Times New Roman" w:hAnsi="Times New Roman" w:cs="Times New Roman"/>
          <w:b/>
          <w:sz w:val="32"/>
          <w:szCs w:val="32"/>
        </w:rPr>
        <w:t xml:space="preserve"> мероприятий по итогам 2021 года</w:t>
      </w:r>
    </w:p>
    <w:p w:rsidR="00C720F0" w:rsidRDefault="00C720F0" w:rsidP="00C72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0F0">
        <w:rPr>
          <w:rFonts w:ascii="Times New Roman" w:hAnsi="Times New Roman" w:cs="Times New Roman"/>
          <w:b/>
          <w:sz w:val="32"/>
          <w:szCs w:val="32"/>
        </w:rPr>
        <w:t>Богучанский район</w:t>
      </w:r>
    </w:p>
    <w:tbl>
      <w:tblPr>
        <w:tblStyle w:val="a3"/>
        <w:tblpPr w:leftFromText="180" w:rightFromText="180" w:vertAnchor="text" w:horzAnchor="margin" w:tblpY="648"/>
        <w:tblW w:w="0" w:type="auto"/>
        <w:tblLayout w:type="fixed"/>
        <w:tblLook w:val="04A0"/>
      </w:tblPr>
      <w:tblGrid>
        <w:gridCol w:w="8647"/>
        <w:gridCol w:w="3402"/>
        <w:gridCol w:w="1242"/>
      </w:tblGrid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C720F0" w:rsidRDefault="00C720F0" w:rsidP="00C720F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F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C720F0" w:rsidRPr="00C720F0" w:rsidRDefault="00C720F0" w:rsidP="00C720F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0F0" w:rsidRPr="00C720F0" w:rsidRDefault="00C720F0" w:rsidP="00C720F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F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C720F0" w:rsidRPr="00C720F0" w:rsidRDefault="00C720F0" w:rsidP="00C720F0">
            <w:pPr>
              <w:rPr>
                <w:b/>
                <w:sz w:val="28"/>
                <w:szCs w:val="28"/>
              </w:rPr>
            </w:pP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C720F0" w:rsidP="00C720F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D">
              <w:rPr>
                <w:rFonts w:ascii="Times New Roman" w:hAnsi="Times New Roman" w:cs="Times New Roman"/>
                <w:sz w:val="28"/>
                <w:szCs w:val="28"/>
              </w:rPr>
              <w:t xml:space="preserve">Циклы </w:t>
            </w:r>
            <w:proofErr w:type="spellStart"/>
            <w:r w:rsidRPr="00B826FD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B826FD">
              <w:rPr>
                <w:rFonts w:ascii="Times New Roman" w:hAnsi="Times New Roman" w:cs="Times New Roman"/>
                <w:sz w:val="28"/>
                <w:szCs w:val="28"/>
              </w:rPr>
              <w:t xml:space="preserve"> часов общения, направленных на подготовку школьника к осознанному планированию и реализации своего профессионального будущего </w:t>
            </w:r>
          </w:p>
          <w:p w:rsidR="00C720F0" w:rsidRPr="00B826FD" w:rsidRDefault="00C720F0" w:rsidP="00C720F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0F0" w:rsidRPr="00B826FD" w:rsidRDefault="00C720F0" w:rsidP="00C720F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– 4650 </w:t>
            </w:r>
          </w:p>
          <w:p w:rsidR="00C720F0" w:rsidRPr="00B826FD" w:rsidRDefault="00C720F0" w:rsidP="00C720F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Default="00461692" w:rsidP="00C7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826FD">
              <w:rPr>
                <w:color w:val="000000"/>
                <w:sz w:val="28"/>
                <w:szCs w:val="28"/>
              </w:rPr>
              <w:t xml:space="preserve">Профессиональная ориентация обучающихся успешно реализуется </w:t>
            </w:r>
            <w:r>
              <w:rPr>
                <w:color w:val="000000"/>
                <w:sz w:val="28"/>
                <w:szCs w:val="28"/>
              </w:rPr>
              <w:t xml:space="preserve">через </w:t>
            </w:r>
            <w:r>
              <w:rPr>
                <w:bCs/>
                <w:color w:val="000000"/>
                <w:sz w:val="28"/>
                <w:szCs w:val="28"/>
              </w:rPr>
              <w:t>ц</w:t>
            </w:r>
            <w:r w:rsidR="00C720F0" w:rsidRPr="00461692">
              <w:rPr>
                <w:bCs/>
                <w:color w:val="000000"/>
                <w:sz w:val="28"/>
                <w:szCs w:val="28"/>
              </w:rPr>
              <w:t>ентр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720F0" w:rsidRPr="00461692">
              <w:rPr>
                <w:bCs/>
                <w:color w:val="000000"/>
                <w:sz w:val="28"/>
                <w:szCs w:val="28"/>
              </w:rPr>
              <w:t xml:space="preserve"> образования цифрового и гуманитарного профилей "Точка роста" в образовательных учреждениях</w:t>
            </w:r>
            <w:r w:rsidR="00C720F0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C720F0" w:rsidRPr="00C720F0" w:rsidRDefault="00C720F0" w:rsidP="00C7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0F0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 1 им. К.И. </w:t>
            </w:r>
            <w:proofErr w:type="gramStart"/>
            <w:r w:rsidRPr="00C720F0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</w:p>
          <w:p w:rsidR="00C720F0" w:rsidRPr="00C720F0" w:rsidRDefault="00C720F0" w:rsidP="00C7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0F0">
              <w:rPr>
                <w:rFonts w:ascii="Times New Roman" w:hAnsi="Times New Roman" w:cs="Times New Roman"/>
                <w:sz w:val="28"/>
                <w:szCs w:val="28"/>
              </w:rPr>
              <w:t>МКОУ Красногорьевская школа</w:t>
            </w:r>
          </w:p>
          <w:p w:rsidR="00C720F0" w:rsidRPr="00C720F0" w:rsidRDefault="00C720F0" w:rsidP="00C7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0F0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  <w:p w:rsidR="00C720F0" w:rsidRPr="00C720F0" w:rsidRDefault="00C720F0" w:rsidP="00C720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0F0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№7</w:t>
            </w:r>
          </w:p>
          <w:p w:rsidR="00C720F0" w:rsidRPr="00B826FD" w:rsidRDefault="00C720F0" w:rsidP="00C72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6FD">
              <w:rPr>
                <w:color w:val="000000"/>
                <w:sz w:val="28"/>
                <w:szCs w:val="28"/>
              </w:rPr>
              <w:t xml:space="preserve">Все кружки и секции «Точки роста» имеют </w:t>
            </w:r>
            <w:proofErr w:type="spellStart"/>
            <w:r w:rsidRPr="00B826FD">
              <w:rPr>
                <w:color w:val="000000"/>
                <w:sz w:val="28"/>
                <w:szCs w:val="28"/>
              </w:rPr>
              <w:t>профориентационную</w:t>
            </w:r>
            <w:proofErr w:type="spellEnd"/>
            <w:r w:rsidRPr="00B826FD">
              <w:rPr>
                <w:color w:val="000000"/>
                <w:sz w:val="28"/>
                <w:szCs w:val="28"/>
              </w:rPr>
              <w:t xml:space="preserve"> направленность. </w:t>
            </w:r>
          </w:p>
        </w:tc>
        <w:tc>
          <w:tcPr>
            <w:tcW w:w="3402" w:type="dxa"/>
          </w:tcPr>
          <w:p w:rsidR="00C720F0" w:rsidRPr="00B826FD" w:rsidRDefault="00C720F0" w:rsidP="00C720F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D">
              <w:rPr>
                <w:rFonts w:ascii="Times New Roman" w:hAnsi="Times New Roman" w:cs="Times New Roman"/>
                <w:sz w:val="28"/>
                <w:szCs w:val="28"/>
              </w:rPr>
              <w:t>Охват дополнительным образованием - 100%.</w:t>
            </w: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C720F0" w:rsidP="00C7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826FD">
              <w:rPr>
                <w:b/>
                <w:bCs/>
                <w:color w:val="000000"/>
                <w:sz w:val="28"/>
                <w:szCs w:val="28"/>
              </w:rPr>
              <w:t>Участие в открытых уроках Всероссийского проекта «</w:t>
            </w:r>
            <w:proofErr w:type="spellStart"/>
            <w:r w:rsidRPr="00B826FD">
              <w:rPr>
                <w:b/>
                <w:bCs/>
                <w:color w:val="000000"/>
                <w:sz w:val="28"/>
                <w:szCs w:val="28"/>
              </w:rPr>
              <w:t>ПРОеКТОриЯ</w:t>
            </w:r>
            <w:proofErr w:type="spellEnd"/>
            <w:r w:rsidRPr="00B826FD">
              <w:rPr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  <w:p w:rsidR="00C720F0" w:rsidRPr="00B826FD" w:rsidRDefault="00C720F0" w:rsidP="004616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6FD">
              <w:rPr>
                <w:color w:val="000000"/>
                <w:sz w:val="28"/>
                <w:szCs w:val="28"/>
              </w:rPr>
              <w:t xml:space="preserve">В 2021 учебном году обучающиеся 5-11 классов были участниками </w:t>
            </w:r>
            <w:r w:rsidR="00461692">
              <w:rPr>
                <w:color w:val="000000"/>
                <w:sz w:val="28"/>
                <w:szCs w:val="28"/>
              </w:rPr>
              <w:t xml:space="preserve">открытых </w:t>
            </w:r>
            <w:proofErr w:type="spellStart"/>
            <w:r w:rsidRPr="00B826FD">
              <w:rPr>
                <w:color w:val="000000"/>
                <w:sz w:val="28"/>
                <w:szCs w:val="28"/>
              </w:rPr>
              <w:t>онлайн</w:t>
            </w:r>
            <w:proofErr w:type="spellEnd"/>
            <w:r w:rsidRPr="00B826FD">
              <w:rPr>
                <w:color w:val="000000"/>
                <w:sz w:val="28"/>
                <w:szCs w:val="28"/>
              </w:rPr>
              <w:t xml:space="preserve"> </w:t>
            </w:r>
            <w:r w:rsidR="00461692">
              <w:rPr>
                <w:color w:val="000000"/>
                <w:sz w:val="28"/>
                <w:szCs w:val="28"/>
              </w:rPr>
              <w:t>-</w:t>
            </w:r>
            <w:r w:rsidRPr="00B826FD">
              <w:rPr>
                <w:color w:val="000000"/>
                <w:sz w:val="28"/>
                <w:szCs w:val="28"/>
              </w:rPr>
              <w:t xml:space="preserve"> уроков на всероссийском портале «</w:t>
            </w:r>
            <w:proofErr w:type="spellStart"/>
            <w:r w:rsidRPr="00B826FD">
              <w:rPr>
                <w:color w:val="000000"/>
                <w:sz w:val="28"/>
                <w:szCs w:val="28"/>
              </w:rPr>
              <w:t>ПРОеКТОриЯ</w:t>
            </w:r>
            <w:proofErr w:type="spellEnd"/>
            <w:r w:rsidRPr="00B826FD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02" w:type="dxa"/>
          </w:tcPr>
          <w:p w:rsidR="00C720F0" w:rsidRPr="00B826FD" w:rsidRDefault="00C720F0" w:rsidP="00C720F0">
            <w:pPr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B826FD">
              <w:rPr>
                <w:color w:val="212529"/>
                <w:sz w:val="28"/>
                <w:szCs w:val="28"/>
                <w:shd w:val="clear" w:color="auto" w:fill="FFFFFF"/>
              </w:rPr>
              <w:t xml:space="preserve">Число участников открытых </w:t>
            </w:r>
            <w:proofErr w:type="spellStart"/>
            <w:r w:rsidRPr="00B826FD">
              <w:rPr>
                <w:color w:val="212529"/>
                <w:sz w:val="28"/>
                <w:szCs w:val="28"/>
                <w:shd w:val="clear" w:color="auto" w:fill="FFFFFF"/>
              </w:rPr>
              <w:t>онлайн-уроков</w:t>
            </w:r>
            <w:proofErr w:type="spellEnd"/>
            <w:r w:rsidRPr="00B826FD">
              <w:rPr>
                <w:color w:val="212529"/>
                <w:sz w:val="28"/>
                <w:szCs w:val="28"/>
                <w:shd w:val="clear" w:color="auto" w:fill="FFFFFF"/>
              </w:rPr>
              <w:t>, реализуемых с учетом опыта цикла открытых уроков «</w:t>
            </w:r>
            <w:proofErr w:type="spellStart"/>
            <w:r w:rsidRPr="00B826FD">
              <w:rPr>
                <w:color w:val="212529"/>
                <w:sz w:val="28"/>
                <w:szCs w:val="28"/>
                <w:shd w:val="clear" w:color="auto" w:fill="FFFFFF"/>
              </w:rPr>
              <w:t>Проектория</w:t>
            </w:r>
            <w:proofErr w:type="spellEnd"/>
            <w:r w:rsidRPr="00B826FD">
              <w:rPr>
                <w:color w:val="212529"/>
                <w:sz w:val="28"/>
                <w:szCs w:val="28"/>
                <w:shd w:val="clear" w:color="auto" w:fill="FFFFFF"/>
              </w:rPr>
              <w:t xml:space="preserve">», </w:t>
            </w:r>
            <w:r w:rsidRPr="00B826FD">
              <w:rPr>
                <w:color w:val="212529"/>
                <w:sz w:val="28"/>
                <w:szCs w:val="28"/>
                <w:shd w:val="clear" w:color="auto" w:fill="FFFFFF"/>
              </w:rPr>
              <w:lastRenderedPageBreak/>
              <w:t xml:space="preserve">направленных на раннюю профориентацию  составляет </w:t>
            </w:r>
            <w:r w:rsidR="00461692">
              <w:rPr>
                <w:color w:val="FF0000"/>
                <w:sz w:val="28"/>
                <w:szCs w:val="28"/>
                <w:shd w:val="clear" w:color="auto" w:fill="FFFFFF"/>
              </w:rPr>
              <w:t>3468 обучающих</w:t>
            </w:r>
            <w:r w:rsidRPr="00B826FD">
              <w:rPr>
                <w:color w:val="FF0000"/>
                <w:sz w:val="28"/>
                <w:szCs w:val="28"/>
                <w:shd w:val="clear" w:color="auto" w:fill="FFFFFF"/>
              </w:rPr>
              <w:t>ся  из 24 школ района.</w:t>
            </w:r>
            <w:r w:rsidRPr="00B826FD">
              <w:rPr>
                <w:color w:val="212529"/>
                <w:sz w:val="28"/>
                <w:szCs w:val="28"/>
                <w:shd w:val="clear" w:color="auto" w:fill="FFFFFF"/>
              </w:rPr>
              <w:t xml:space="preserve"> Данный показатель выполнен на 100 %.</w:t>
            </w:r>
          </w:p>
          <w:p w:rsidR="00C720F0" w:rsidRDefault="00C720F0" w:rsidP="00C720F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F0" w:rsidRPr="00B826FD" w:rsidRDefault="00C720F0" w:rsidP="00C720F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C720F0" w:rsidP="00C720F0">
            <w:pPr>
              <w:rPr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lastRenderedPageBreak/>
              <w:t xml:space="preserve">«Билет в будущее» — проект ранней профориентации для учащихся </w:t>
            </w:r>
          </w:p>
          <w:p w:rsidR="00C720F0" w:rsidRPr="00B826FD" w:rsidRDefault="00C720F0" w:rsidP="00F322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t xml:space="preserve">6–11-х классов. </w:t>
            </w:r>
          </w:p>
          <w:p w:rsidR="00C720F0" w:rsidRPr="00B826FD" w:rsidRDefault="00C720F0" w:rsidP="00F322B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0F0" w:rsidRPr="00B826FD" w:rsidRDefault="00C720F0" w:rsidP="00F322B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Число детей (учащихся 6 – 11 классов) участвующих в проекте «Билет в будущее» (зарегистрированных на платформе проекта) составило </w:t>
            </w:r>
            <w:r w:rsidR="00F322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210</w:t>
            </w:r>
            <w:r w:rsidRPr="00B82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человек, что является 100% выполнением запланированный циф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</w:t>
            </w:r>
            <w:r w:rsidRPr="00B8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Default="00F322B7" w:rsidP="00C720F0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Style w:val="normaltextrun"/>
                <w:color w:val="000000"/>
                <w:sz w:val="30"/>
                <w:szCs w:val="30"/>
              </w:rPr>
            </w:pPr>
            <w:r>
              <w:rPr>
                <w:rStyle w:val="normaltextrun"/>
                <w:color w:val="000000"/>
                <w:sz w:val="30"/>
                <w:szCs w:val="30"/>
              </w:rPr>
              <w:t>Участие во  втором</w:t>
            </w:r>
            <w:r w:rsidR="00C720F0">
              <w:rPr>
                <w:rStyle w:val="normaltextrun"/>
                <w:color w:val="000000"/>
                <w:sz w:val="30"/>
                <w:szCs w:val="30"/>
              </w:rPr>
              <w:t xml:space="preserve"> сезон</w:t>
            </w:r>
            <w:r>
              <w:rPr>
                <w:rStyle w:val="normaltextrun"/>
                <w:color w:val="000000"/>
                <w:sz w:val="30"/>
                <w:szCs w:val="30"/>
              </w:rPr>
              <w:t>е</w:t>
            </w:r>
            <w:r w:rsidR="00C720F0">
              <w:rPr>
                <w:rStyle w:val="normaltextrun"/>
                <w:color w:val="000000"/>
                <w:sz w:val="30"/>
                <w:szCs w:val="30"/>
              </w:rPr>
              <w:t xml:space="preserve"> </w:t>
            </w:r>
            <w:r w:rsidR="00C720F0" w:rsidRPr="001F1E82">
              <w:rPr>
                <w:rStyle w:val="normaltextrun"/>
                <w:b/>
                <w:color w:val="000000"/>
                <w:sz w:val="30"/>
                <w:szCs w:val="30"/>
              </w:rPr>
              <w:t>Всероссийского конкурса «Большая перемена»</w:t>
            </w:r>
            <w:r w:rsidR="00C720F0">
              <w:rPr>
                <w:rStyle w:val="normaltextrun"/>
                <w:color w:val="000000"/>
                <w:sz w:val="30"/>
                <w:szCs w:val="30"/>
              </w:rPr>
              <w:t>.</w:t>
            </w:r>
          </w:p>
          <w:p w:rsidR="00C720F0" w:rsidRPr="00335B2C" w:rsidRDefault="00C720F0" w:rsidP="00F322B7">
            <w:pPr>
              <w:ind w:left="-113" w:right="-113"/>
              <w:rPr>
                <w:bCs/>
                <w:color w:val="000000"/>
              </w:rPr>
            </w:pPr>
          </w:p>
        </w:tc>
        <w:tc>
          <w:tcPr>
            <w:tcW w:w="3402" w:type="dxa"/>
          </w:tcPr>
          <w:p w:rsidR="00C720F0" w:rsidRPr="00B826FD" w:rsidRDefault="00F322B7" w:rsidP="00C72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– 119 </w:t>
            </w: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C720F0" w:rsidP="00C720F0">
            <w:pPr>
              <w:ind w:firstLine="567"/>
              <w:jc w:val="both"/>
              <w:rPr>
                <w:rStyle w:val="FontStyle16"/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t xml:space="preserve">18 марта 2021 года во всех общеобразовательных учреждениях  Богучанского района прошла ежегодная </w:t>
            </w:r>
            <w:proofErr w:type="spellStart"/>
            <w:r w:rsidRPr="00B826FD">
              <w:rPr>
                <w:sz w:val="28"/>
                <w:szCs w:val="28"/>
              </w:rPr>
              <w:t>профориентационная</w:t>
            </w:r>
            <w:proofErr w:type="spellEnd"/>
            <w:r w:rsidRPr="00B826FD">
              <w:rPr>
                <w:sz w:val="28"/>
                <w:szCs w:val="28"/>
              </w:rPr>
              <w:t xml:space="preserve"> акция для выпускников школ - </w:t>
            </w:r>
            <w:r w:rsidRPr="00CD7A39">
              <w:rPr>
                <w:b/>
                <w:sz w:val="28"/>
                <w:szCs w:val="28"/>
              </w:rPr>
              <w:t>Единый день профориентации «Професси</w:t>
            </w:r>
            <w:proofErr w:type="gramStart"/>
            <w:r w:rsidRPr="00CD7A39">
              <w:rPr>
                <w:b/>
                <w:sz w:val="28"/>
                <w:szCs w:val="28"/>
              </w:rPr>
              <w:t>я-</w:t>
            </w:r>
            <w:proofErr w:type="gramEnd"/>
            <w:r w:rsidRPr="00CD7A39">
              <w:rPr>
                <w:b/>
                <w:sz w:val="28"/>
                <w:szCs w:val="28"/>
              </w:rPr>
              <w:t xml:space="preserve"> путь к успеху». </w:t>
            </w:r>
            <w:r w:rsidRPr="00B826FD">
              <w:rPr>
                <w:sz w:val="28"/>
                <w:szCs w:val="28"/>
              </w:rPr>
              <w:t xml:space="preserve">Цель акции - </w:t>
            </w:r>
            <w:r w:rsidRPr="00B826FD">
              <w:rPr>
                <w:rStyle w:val="FontStyle16"/>
                <w:sz w:val="28"/>
                <w:szCs w:val="28"/>
              </w:rPr>
              <w:t xml:space="preserve">содействие построению выпускниками дальнейшей профессионально – образовательной траектории с учетом потребностей и динамики рынка труда района и края, </w:t>
            </w:r>
            <w:r w:rsidRPr="00B826FD">
              <w:rPr>
                <w:rStyle w:val="FontStyle16"/>
                <w:sz w:val="28"/>
                <w:szCs w:val="28"/>
              </w:rPr>
              <w:lastRenderedPageBreak/>
              <w:t>информирование о востребованных профессиях.</w:t>
            </w:r>
          </w:p>
          <w:p w:rsidR="00C720F0" w:rsidRPr="00B826FD" w:rsidRDefault="00C720F0" w:rsidP="00C720F0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основном мероприятия прошли в общеобразовательных организациях района. Организаторы и участники использовали разнообразные формы работы: классные часы, проекты, презентации, </w:t>
            </w:r>
            <w:proofErr w:type="spellStart"/>
            <w:r w:rsidRPr="00B826FD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B82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уроки, игры, </w:t>
            </w:r>
            <w:proofErr w:type="spellStart"/>
            <w:r w:rsidRPr="00B826FD">
              <w:rPr>
                <w:rFonts w:ascii="Times New Roman" w:eastAsia="Calibri" w:hAnsi="Times New Roman" w:cs="Times New Roman"/>
                <w:sz w:val="28"/>
                <w:szCs w:val="28"/>
              </w:rPr>
              <w:t>квесты</w:t>
            </w:r>
            <w:proofErr w:type="spellEnd"/>
            <w:r w:rsidRPr="00B82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экскурсии на предприятия, </w:t>
            </w:r>
            <w:proofErr w:type="spellStart"/>
            <w:r w:rsidRPr="00B826FD">
              <w:rPr>
                <w:rFonts w:ascii="Times New Roman" w:eastAsia="Calibri" w:hAnsi="Times New Roman" w:cs="Times New Roman"/>
                <w:sz w:val="28"/>
                <w:szCs w:val="28"/>
              </w:rPr>
              <w:t>профтестирование</w:t>
            </w:r>
            <w:proofErr w:type="spellEnd"/>
            <w:r w:rsidRPr="00B82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встречи с представителями учебных заведений профессионального образования, центра занятости и т.д. </w:t>
            </w:r>
          </w:p>
          <w:p w:rsidR="00C720F0" w:rsidRPr="00B826FD" w:rsidRDefault="00C720F0" w:rsidP="00C720F0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6FD">
              <w:rPr>
                <w:rFonts w:ascii="Times New Roman" w:eastAsia="Calibri" w:hAnsi="Times New Roman" w:cs="Times New Roman"/>
                <w:sz w:val="28"/>
                <w:szCs w:val="28"/>
              </w:rPr>
              <w:t>Выпускники школ получили актуальную информацию о востребованных профессиях на рынке труда Красноярского края, Богучанского района, правилах выбора профессий, содержании профессий, путях получения профессионального образования по востребованным профессиям.</w:t>
            </w:r>
          </w:p>
          <w:p w:rsidR="00C720F0" w:rsidRPr="00B826FD" w:rsidRDefault="00C720F0" w:rsidP="00C720F0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0F0" w:rsidRPr="00B826FD" w:rsidRDefault="00C720F0" w:rsidP="00C720F0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6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Общая численность участников акции составила 1670 человек, в том числе, выпускников школ 9,11-х классов – 623 человека. Участниками </w:t>
            </w:r>
            <w:r w:rsidRPr="00B826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мероприятия стали также, работодатели, учебные заведения профессионального образования района, края. </w:t>
            </w:r>
          </w:p>
          <w:p w:rsidR="00C720F0" w:rsidRPr="00B826FD" w:rsidRDefault="00C720F0" w:rsidP="00C720F0">
            <w:pPr>
              <w:rPr>
                <w:sz w:val="28"/>
                <w:szCs w:val="28"/>
              </w:rPr>
            </w:pP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216736" w:rsidP="00C72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720F0" w:rsidRPr="00B826FD">
              <w:rPr>
                <w:sz w:val="28"/>
                <w:szCs w:val="28"/>
              </w:rPr>
              <w:t xml:space="preserve"> рамках </w:t>
            </w:r>
            <w:r w:rsidR="00C720F0" w:rsidRPr="00B826FD">
              <w:rPr>
                <w:b/>
                <w:bCs/>
                <w:sz w:val="28"/>
                <w:szCs w:val="28"/>
              </w:rPr>
              <w:t>Фестиваля "Билет в будущее"</w:t>
            </w:r>
            <w:r w:rsidR="00C720F0" w:rsidRPr="00B826FD">
              <w:rPr>
                <w:sz w:val="28"/>
                <w:szCs w:val="28"/>
              </w:rPr>
              <w:t xml:space="preserve"> ученики 9-х  классов   МКОУ Богучанская школа № 1 им. К.И. Безруких приняли участие в мероприятии формата "Урок  профессионального мастерства". Специалист РОБОТРЕК Красноя</w:t>
            </w:r>
            <w:proofErr w:type="gramStart"/>
            <w:r w:rsidR="00C720F0" w:rsidRPr="00B826FD">
              <w:rPr>
                <w:sz w:val="28"/>
                <w:szCs w:val="28"/>
              </w:rPr>
              <w:t>рск  пр</w:t>
            </w:r>
            <w:proofErr w:type="gramEnd"/>
            <w:r w:rsidR="00C720F0" w:rsidRPr="00B826FD">
              <w:rPr>
                <w:sz w:val="28"/>
                <w:szCs w:val="28"/>
              </w:rPr>
              <w:t>овела</w:t>
            </w:r>
            <w:r w:rsidR="00C720F0" w:rsidRPr="00B826FD">
              <w:rPr>
                <w:b/>
                <w:bCs/>
                <w:sz w:val="28"/>
                <w:szCs w:val="28"/>
              </w:rPr>
              <w:t xml:space="preserve"> урок "Разработка компьютерных игр и </w:t>
            </w:r>
            <w:proofErr w:type="spellStart"/>
            <w:r w:rsidR="00C720F0" w:rsidRPr="00B826FD">
              <w:rPr>
                <w:b/>
                <w:bCs/>
                <w:sz w:val="28"/>
                <w:szCs w:val="28"/>
              </w:rPr>
              <w:t>мультимедийных</w:t>
            </w:r>
            <w:proofErr w:type="spellEnd"/>
            <w:r w:rsidR="00C720F0" w:rsidRPr="00B826FD">
              <w:rPr>
                <w:b/>
                <w:bCs/>
                <w:sz w:val="28"/>
                <w:szCs w:val="28"/>
              </w:rPr>
              <w:t xml:space="preserve"> приложений".</w:t>
            </w:r>
            <w:r w:rsidR="00C720F0" w:rsidRPr="00B826FD">
              <w:rPr>
                <w:sz w:val="28"/>
                <w:szCs w:val="28"/>
              </w:rPr>
              <w:t xml:space="preserve"> Ребята смогли разработать собственную игру и приложения. Процесс разработки видео игры увлекательный и интересный, развивает способность лучше запоминать и обрабатывать </w:t>
            </w:r>
            <w:proofErr w:type="spellStart"/>
            <w:r w:rsidR="00C720F0" w:rsidRPr="00B826FD">
              <w:rPr>
                <w:sz w:val="28"/>
                <w:szCs w:val="28"/>
              </w:rPr>
              <w:t>информацию</w:t>
            </w:r>
            <w:proofErr w:type="gramStart"/>
            <w:r w:rsidR="00C720F0" w:rsidRPr="00B826FD">
              <w:rPr>
                <w:sz w:val="28"/>
                <w:szCs w:val="28"/>
              </w:rPr>
              <w:t>,у</w:t>
            </w:r>
            <w:proofErr w:type="gramEnd"/>
            <w:r w:rsidR="00C720F0" w:rsidRPr="00B826FD">
              <w:rPr>
                <w:sz w:val="28"/>
                <w:szCs w:val="28"/>
              </w:rPr>
              <w:t>чит</w:t>
            </w:r>
            <w:proofErr w:type="spellEnd"/>
            <w:r w:rsidR="00C720F0" w:rsidRPr="00B826FD">
              <w:rPr>
                <w:sz w:val="28"/>
                <w:szCs w:val="28"/>
              </w:rPr>
              <w:t xml:space="preserve"> находить нестандартные решения сложных задач, развивают интеллект и умственные способности. </w:t>
            </w:r>
          </w:p>
        </w:tc>
        <w:tc>
          <w:tcPr>
            <w:tcW w:w="3402" w:type="dxa"/>
          </w:tcPr>
          <w:p w:rsidR="00C720F0" w:rsidRPr="00B826FD" w:rsidRDefault="00216736" w:rsidP="00C72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– 56 </w:t>
            </w: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216736" w:rsidP="002167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720F0">
              <w:rPr>
                <w:sz w:val="28"/>
                <w:szCs w:val="28"/>
              </w:rPr>
              <w:t xml:space="preserve">колы района </w:t>
            </w:r>
            <w:r>
              <w:rPr>
                <w:sz w:val="28"/>
                <w:szCs w:val="28"/>
              </w:rPr>
              <w:t xml:space="preserve"> ежегодно принимают</w:t>
            </w:r>
            <w:r w:rsidR="00C720F0">
              <w:rPr>
                <w:sz w:val="28"/>
                <w:szCs w:val="28"/>
              </w:rPr>
              <w:t xml:space="preserve"> участие в</w:t>
            </w:r>
            <w:r>
              <w:rPr>
                <w:sz w:val="28"/>
                <w:szCs w:val="28"/>
              </w:rPr>
              <w:t xml:space="preserve">о </w:t>
            </w:r>
            <w:r w:rsidRPr="00CD7A39">
              <w:rPr>
                <w:b/>
                <w:sz w:val="28"/>
                <w:szCs w:val="28"/>
              </w:rPr>
              <w:t>Всероссийском</w:t>
            </w:r>
            <w:r w:rsidR="00C720F0" w:rsidRPr="00CD7A39">
              <w:rPr>
                <w:b/>
                <w:sz w:val="28"/>
                <w:szCs w:val="28"/>
              </w:rPr>
              <w:t xml:space="preserve">  «Уроке</w:t>
            </w:r>
            <w:r w:rsidRPr="00CD7A39">
              <w:rPr>
                <w:b/>
                <w:sz w:val="28"/>
                <w:szCs w:val="28"/>
              </w:rPr>
              <w:t xml:space="preserve"> цифры»</w:t>
            </w:r>
            <w:r>
              <w:rPr>
                <w:sz w:val="28"/>
                <w:szCs w:val="28"/>
              </w:rPr>
              <w:t xml:space="preserve">. </w:t>
            </w:r>
            <w:r w:rsidR="00C720F0" w:rsidRPr="00B826FD">
              <w:rPr>
                <w:sz w:val="28"/>
                <w:szCs w:val="28"/>
              </w:rPr>
              <w:t>Всероссийский образовательный проект «Ур</w:t>
            </w:r>
            <w:r>
              <w:rPr>
                <w:sz w:val="28"/>
                <w:szCs w:val="28"/>
              </w:rPr>
              <w:t xml:space="preserve">ок цифры» </w:t>
            </w:r>
            <w:proofErr w:type="gramStart"/>
            <w:r>
              <w:rPr>
                <w:sz w:val="28"/>
                <w:szCs w:val="28"/>
              </w:rPr>
              <w:t>действует с 2018 года</w:t>
            </w:r>
            <w:r w:rsidR="00C720F0" w:rsidRPr="00B82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C720F0" w:rsidRPr="00B826FD">
              <w:rPr>
                <w:sz w:val="28"/>
                <w:szCs w:val="28"/>
              </w:rPr>
              <w:t xml:space="preserve"> направлен</w:t>
            </w:r>
            <w:proofErr w:type="gramEnd"/>
            <w:r w:rsidR="00C720F0" w:rsidRPr="00B826FD">
              <w:rPr>
                <w:sz w:val="28"/>
                <w:szCs w:val="28"/>
              </w:rPr>
              <w:t xml:space="preserve"> на развитие ключевых компетенций цифровой экономики у школьников, а также раннюю </w:t>
            </w:r>
            <w:r w:rsidR="00C720F0" w:rsidRPr="00B826FD">
              <w:rPr>
                <w:sz w:val="28"/>
                <w:szCs w:val="28"/>
              </w:rPr>
              <w:lastRenderedPageBreak/>
              <w:t xml:space="preserve">профориентацию учащихся в сфере информационных технологий. </w:t>
            </w:r>
          </w:p>
          <w:p w:rsidR="00C720F0" w:rsidRPr="00B826FD" w:rsidRDefault="00C720F0" w:rsidP="002167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6736" w:rsidRPr="00B826FD" w:rsidRDefault="00216736" w:rsidP="00216736">
            <w:pPr>
              <w:rPr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lastRenderedPageBreak/>
              <w:t>Всего в «Урок</w:t>
            </w:r>
            <w:r>
              <w:rPr>
                <w:sz w:val="28"/>
                <w:szCs w:val="28"/>
              </w:rPr>
              <w:t>е</w:t>
            </w:r>
            <w:r w:rsidRPr="00B826FD">
              <w:rPr>
                <w:sz w:val="28"/>
                <w:szCs w:val="28"/>
              </w:rPr>
              <w:t xml:space="preserve"> цифры» </w:t>
            </w:r>
            <w:r>
              <w:rPr>
                <w:sz w:val="28"/>
                <w:szCs w:val="28"/>
              </w:rPr>
              <w:t xml:space="preserve">в 2021 г. </w:t>
            </w:r>
            <w:r w:rsidRPr="00B826FD">
              <w:rPr>
                <w:sz w:val="28"/>
                <w:szCs w:val="28"/>
              </w:rPr>
              <w:t xml:space="preserve">приняло  </w:t>
            </w:r>
            <w:r>
              <w:rPr>
                <w:sz w:val="28"/>
                <w:szCs w:val="28"/>
              </w:rPr>
              <w:t>4</w:t>
            </w:r>
            <w:r w:rsidRPr="00B826FD">
              <w:rPr>
                <w:sz w:val="28"/>
                <w:szCs w:val="28"/>
              </w:rPr>
              <w:t>19 учащихся.</w:t>
            </w:r>
          </w:p>
          <w:p w:rsidR="00C720F0" w:rsidRPr="00B826FD" w:rsidRDefault="00C720F0" w:rsidP="00C720F0">
            <w:pPr>
              <w:rPr>
                <w:sz w:val="28"/>
                <w:szCs w:val="28"/>
              </w:rPr>
            </w:pP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C720F0" w:rsidP="00C720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lastRenderedPageBreak/>
              <w:t xml:space="preserve">13-17 октября в Красноярском крае прошли мероприятия в рамках </w:t>
            </w:r>
            <w:r w:rsidRPr="00CD7A39">
              <w:rPr>
                <w:b/>
                <w:sz w:val="28"/>
                <w:szCs w:val="28"/>
              </w:rPr>
              <w:t>Краевого семейного финансового фестиваля</w:t>
            </w:r>
            <w:r w:rsidRPr="00B826FD">
              <w:rPr>
                <w:sz w:val="28"/>
                <w:szCs w:val="28"/>
              </w:rPr>
              <w:t>.</w:t>
            </w:r>
          </w:p>
          <w:p w:rsidR="00C720F0" w:rsidRPr="00B826FD" w:rsidRDefault="00C720F0" w:rsidP="00C720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t>Школы района активно приняли участие в</w:t>
            </w:r>
            <w:r>
              <w:rPr>
                <w:sz w:val="28"/>
                <w:szCs w:val="28"/>
              </w:rPr>
              <w:t xml:space="preserve"> фестивале на </w:t>
            </w:r>
            <w:r w:rsidRPr="00B826FD">
              <w:rPr>
                <w:sz w:val="28"/>
                <w:szCs w:val="28"/>
              </w:rPr>
              <w:t xml:space="preserve"> </w:t>
            </w:r>
            <w:proofErr w:type="spellStart"/>
            <w:r w:rsidRPr="00B826FD">
              <w:rPr>
                <w:sz w:val="28"/>
                <w:szCs w:val="28"/>
              </w:rPr>
              <w:t>он-лайн</w:t>
            </w:r>
            <w:proofErr w:type="spellEnd"/>
            <w:r w:rsidRPr="00B826FD">
              <w:rPr>
                <w:sz w:val="28"/>
                <w:szCs w:val="28"/>
              </w:rPr>
              <w:t xml:space="preserve"> площадках для детей и родителей.</w:t>
            </w:r>
          </w:p>
          <w:p w:rsidR="00C720F0" w:rsidRPr="00B826FD" w:rsidRDefault="00C720F0" w:rsidP="00C720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участники фестиваля получили сертификаты, благодарственные письма и призы.</w:t>
            </w:r>
          </w:p>
        </w:tc>
        <w:tc>
          <w:tcPr>
            <w:tcW w:w="3402" w:type="dxa"/>
          </w:tcPr>
          <w:p w:rsidR="00C720F0" w:rsidRPr="00B826FD" w:rsidRDefault="00216736" w:rsidP="0021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учащихся, принявших участие в фестивале </w:t>
            </w:r>
            <w:r w:rsidR="00EB433F">
              <w:rPr>
                <w:sz w:val="28"/>
                <w:szCs w:val="28"/>
              </w:rPr>
              <w:t xml:space="preserve"> - 2137</w:t>
            </w: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645B6D" w:rsidRDefault="00645B6D" w:rsidP="00645B6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45B6D">
              <w:rPr>
                <w:rStyle w:val="a6"/>
                <w:b w:val="0"/>
                <w:iCs/>
                <w:sz w:val="28"/>
                <w:szCs w:val="28"/>
              </w:rPr>
              <w:t xml:space="preserve">Участие школ района </w:t>
            </w:r>
            <w:r w:rsidR="00C720F0" w:rsidRPr="00645B6D">
              <w:rPr>
                <w:rStyle w:val="a6"/>
                <w:b w:val="0"/>
                <w:iCs/>
                <w:sz w:val="28"/>
                <w:szCs w:val="28"/>
              </w:rPr>
              <w:t xml:space="preserve"> в  интеллектуальной  краевой </w:t>
            </w:r>
            <w:proofErr w:type="spellStart"/>
            <w:r w:rsidR="00C720F0" w:rsidRPr="00645B6D">
              <w:rPr>
                <w:rStyle w:val="a6"/>
                <w:b w:val="0"/>
                <w:iCs/>
                <w:sz w:val="28"/>
                <w:szCs w:val="28"/>
              </w:rPr>
              <w:t>онлайн-игре</w:t>
            </w:r>
            <w:proofErr w:type="spellEnd"/>
            <w:r w:rsidR="00C720F0" w:rsidRPr="00645B6D">
              <w:rPr>
                <w:rStyle w:val="a6"/>
                <w:b w:val="0"/>
                <w:iCs/>
                <w:sz w:val="28"/>
                <w:szCs w:val="28"/>
              </w:rPr>
              <w:t xml:space="preserve"> </w:t>
            </w:r>
            <w:r w:rsidR="00C720F0" w:rsidRPr="00645B6D">
              <w:rPr>
                <w:rStyle w:val="a6"/>
                <w:iCs/>
                <w:sz w:val="28"/>
                <w:szCs w:val="28"/>
              </w:rPr>
              <w:t>КВИЗ "Авиация".</w:t>
            </w:r>
            <w:r w:rsidR="00C720F0" w:rsidRPr="00645B6D">
              <w:rPr>
                <w:rStyle w:val="a6"/>
                <w:b w:val="0"/>
                <w:iCs/>
                <w:sz w:val="28"/>
                <w:szCs w:val="28"/>
              </w:rPr>
              <w:t xml:space="preserve">  </w:t>
            </w:r>
            <w:r>
              <w:rPr>
                <w:rStyle w:val="a6"/>
                <w:b w:val="0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720F0" w:rsidRPr="00645B6D" w:rsidRDefault="00645B6D" w:rsidP="00C720F0">
            <w:pPr>
              <w:rPr>
                <w:b/>
                <w:sz w:val="28"/>
                <w:szCs w:val="28"/>
              </w:rPr>
            </w:pPr>
            <w:r w:rsidRPr="00645B6D">
              <w:rPr>
                <w:rStyle w:val="a6"/>
                <w:b w:val="0"/>
                <w:iCs/>
                <w:sz w:val="28"/>
                <w:szCs w:val="28"/>
              </w:rPr>
              <w:t>Количество участников 215</w:t>
            </w:r>
          </w:p>
        </w:tc>
      </w:tr>
      <w:tr w:rsidR="0080732B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645B6D" w:rsidRDefault="0080732B" w:rsidP="00645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B6D">
              <w:rPr>
                <w:rFonts w:ascii="Times New Roman" w:eastAsia="Calibri" w:hAnsi="Times New Roman" w:cs="Times New Roman"/>
                <w:sz w:val="28"/>
                <w:szCs w:val="28"/>
              </w:rPr>
              <w:t>Выезд</w:t>
            </w:r>
            <w:r w:rsidR="00645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экскурсии </w:t>
            </w:r>
            <w:r w:rsidRPr="00645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предприятия</w:t>
            </w:r>
            <w:r w:rsidR="00645B6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45B6D" w:rsidRDefault="00645B6D" w:rsidP="00645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(Богучанский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алюминевый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завод)</w:t>
            </w:r>
          </w:p>
          <w:p w:rsidR="00645B6D" w:rsidRDefault="0080732B" w:rsidP="00645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B6D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Pr="00645B6D">
              <w:rPr>
                <w:rFonts w:ascii="Times New Roman" w:eastAsia="Calibri" w:hAnsi="Times New Roman" w:cs="Times New Roman"/>
                <w:sz w:val="28"/>
                <w:szCs w:val="28"/>
              </w:rPr>
              <w:t>Краслесинвест</w:t>
            </w:r>
            <w:proofErr w:type="spellEnd"/>
            <w:r w:rsidRPr="00645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80732B" w:rsidRDefault="0080732B" w:rsidP="00645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Шиверский филиал АО </w:t>
            </w:r>
            <w:proofErr w:type="spellStart"/>
            <w:r w:rsidRPr="00645B6D">
              <w:rPr>
                <w:rFonts w:ascii="Times New Roman" w:eastAsia="Calibri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Pr="00645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ЛДК-1</w:t>
            </w:r>
          </w:p>
          <w:p w:rsidR="00BC2510" w:rsidRPr="00645B6D" w:rsidRDefault="00BC2510" w:rsidP="00645B6D">
            <w:pPr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BC2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 «</w:t>
            </w:r>
            <w:proofErr w:type="spellStart"/>
            <w:r w:rsidRPr="00BC2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Богучанское</w:t>
            </w:r>
            <w:proofErr w:type="spellEnd"/>
            <w:r w:rsidRPr="00BC2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3402" w:type="dxa"/>
          </w:tcPr>
          <w:p w:rsidR="0080732B" w:rsidRPr="00B826FD" w:rsidRDefault="0080732B" w:rsidP="00C720F0">
            <w:pPr>
              <w:rPr>
                <w:rStyle w:val="a6"/>
                <w:iCs/>
                <w:sz w:val="28"/>
                <w:szCs w:val="28"/>
              </w:rPr>
            </w:pPr>
          </w:p>
        </w:tc>
      </w:tr>
      <w:tr w:rsidR="0080732B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80732B" w:rsidRPr="00645B6D" w:rsidRDefault="0080732B" w:rsidP="0064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6D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презентаций «Профессии моих родителей»</w:t>
            </w:r>
          </w:p>
        </w:tc>
        <w:tc>
          <w:tcPr>
            <w:tcW w:w="3402" w:type="dxa"/>
          </w:tcPr>
          <w:p w:rsidR="0080732B" w:rsidRPr="00645B6D" w:rsidRDefault="00645B6D" w:rsidP="00C720F0">
            <w:pPr>
              <w:rPr>
                <w:rStyle w:val="a6"/>
                <w:b w:val="0"/>
                <w:iCs/>
                <w:sz w:val="28"/>
                <w:szCs w:val="28"/>
              </w:rPr>
            </w:pPr>
            <w:r w:rsidRPr="00645B6D">
              <w:rPr>
                <w:rStyle w:val="a6"/>
                <w:b w:val="0"/>
                <w:iCs/>
                <w:sz w:val="28"/>
                <w:szCs w:val="28"/>
              </w:rPr>
              <w:t xml:space="preserve">72 учащихся приняли участие в конкурсе </w:t>
            </w:r>
          </w:p>
        </w:tc>
      </w:tr>
      <w:tr w:rsidR="00C720F0" w:rsidRPr="00B826FD" w:rsidTr="00C720F0">
        <w:tc>
          <w:tcPr>
            <w:tcW w:w="13291" w:type="dxa"/>
            <w:gridSpan w:val="3"/>
          </w:tcPr>
          <w:p w:rsidR="00C720F0" w:rsidRPr="00B826FD" w:rsidRDefault="00C720F0" w:rsidP="00C720F0">
            <w:pPr>
              <w:jc w:val="center"/>
              <w:rPr>
                <w:b/>
                <w:sz w:val="28"/>
                <w:szCs w:val="28"/>
              </w:rPr>
            </w:pPr>
            <w:r w:rsidRPr="00B826FD">
              <w:rPr>
                <w:b/>
                <w:sz w:val="28"/>
                <w:szCs w:val="28"/>
              </w:rPr>
              <w:t>Школьные лесничества</w:t>
            </w:r>
          </w:p>
          <w:p w:rsidR="00C720F0" w:rsidRPr="00B826FD" w:rsidRDefault="00C720F0" w:rsidP="00C720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720F0" w:rsidRPr="00B826FD" w:rsidRDefault="00C720F0" w:rsidP="00C720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826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26FD">
              <w:rPr>
                <w:bCs/>
                <w:iCs/>
                <w:color w:val="000000"/>
                <w:sz w:val="28"/>
                <w:szCs w:val="28"/>
              </w:rPr>
              <w:t>Школьные  лесничества</w:t>
            </w:r>
            <w:r w:rsidRPr="00B826F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826FD">
              <w:rPr>
                <w:color w:val="000000"/>
                <w:sz w:val="28"/>
                <w:szCs w:val="28"/>
              </w:rPr>
              <w:t xml:space="preserve">в условиях современного образования рассматривается как эффективная форма интеграции внеурочной деятельности и дополнительного естественнонаучного образования детей и молодежи, направленная на формирование у них экологической культуры и ключевых компетенций, обеспечивающих их социализацию, личностное развитие, профессиональное самоопределение. </w:t>
            </w:r>
            <w:proofErr w:type="gramEnd"/>
          </w:p>
          <w:p w:rsidR="00C720F0" w:rsidRPr="00B826FD" w:rsidRDefault="00C720F0" w:rsidP="00C720F0">
            <w:pPr>
              <w:rPr>
                <w:b/>
                <w:color w:val="FF0000"/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t xml:space="preserve">В </w:t>
            </w:r>
            <w:proofErr w:type="spellStart"/>
            <w:r w:rsidRPr="00B826FD">
              <w:rPr>
                <w:sz w:val="28"/>
                <w:szCs w:val="28"/>
              </w:rPr>
              <w:t>Богучанском</w:t>
            </w:r>
            <w:proofErr w:type="spellEnd"/>
            <w:r w:rsidRPr="00B826FD">
              <w:rPr>
                <w:sz w:val="28"/>
                <w:szCs w:val="28"/>
              </w:rPr>
              <w:t xml:space="preserve"> районе продолжает активно развиваться движение школьных лесничеств.</w:t>
            </w:r>
          </w:p>
          <w:p w:rsidR="00C720F0" w:rsidRPr="00B826FD" w:rsidRDefault="00C720F0" w:rsidP="00C720F0">
            <w:pPr>
              <w:rPr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lastRenderedPageBreak/>
              <w:t xml:space="preserve">Всего в районе сейчас действуют 17 школьных лесничеств, в которых занимаются </w:t>
            </w:r>
            <w:r w:rsidR="002E4EE3">
              <w:rPr>
                <w:sz w:val="28"/>
                <w:szCs w:val="28"/>
              </w:rPr>
              <w:t>3</w:t>
            </w:r>
            <w:r w:rsidRPr="00B826FD">
              <w:rPr>
                <w:sz w:val="28"/>
                <w:szCs w:val="28"/>
              </w:rPr>
              <w:t>87 школьников.</w:t>
            </w:r>
          </w:p>
          <w:p w:rsidR="00C720F0" w:rsidRPr="00B826FD" w:rsidRDefault="00C720F0" w:rsidP="00C720F0">
            <w:pPr>
              <w:rPr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t xml:space="preserve"> В течение года для ребят организована насыщенная образовательная и практическая программа обучения. Помимо занятий, воспитанники школьных лесниче</w:t>
            </w:r>
            <w:proofErr w:type="gramStart"/>
            <w:r w:rsidRPr="00B826FD">
              <w:rPr>
                <w:sz w:val="28"/>
                <w:szCs w:val="28"/>
              </w:rPr>
              <w:t>ств пр</w:t>
            </w:r>
            <w:proofErr w:type="gramEnd"/>
            <w:r w:rsidRPr="00B826FD">
              <w:rPr>
                <w:sz w:val="28"/>
                <w:szCs w:val="28"/>
              </w:rPr>
              <w:t>инимают активное участие в проведении различных природоохранных акций и мероприятий, посадок деревьев, субботников, противопожарной пропаганды среди местного населения.</w:t>
            </w:r>
          </w:p>
          <w:p w:rsidR="00C720F0" w:rsidRPr="00B826FD" w:rsidRDefault="00C720F0" w:rsidP="00C720F0">
            <w:pPr>
              <w:rPr>
                <w:sz w:val="28"/>
                <w:szCs w:val="28"/>
              </w:rPr>
            </w:pPr>
          </w:p>
          <w:p w:rsidR="00C720F0" w:rsidRPr="00B826FD" w:rsidRDefault="00C720F0" w:rsidP="00C720F0">
            <w:pPr>
              <w:rPr>
                <w:color w:val="000000"/>
                <w:sz w:val="28"/>
                <w:szCs w:val="28"/>
              </w:rPr>
            </w:pPr>
            <w:r w:rsidRPr="00B826FD">
              <w:rPr>
                <w:color w:val="000000"/>
                <w:sz w:val="28"/>
                <w:szCs w:val="28"/>
              </w:rPr>
              <w:t xml:space="preserve">В рамках деятельности </w:t>
            </w:r>
            <w:r w:rsidR="002E4EE3">
              <w:rPr>
                <w:color w:val="000000"/>
                <w:sz w:val="28"/>
                <w:szCs w:val="28"/>
              </w:rPr>
              <w:t>в</w:t>
            </w:r>
            <w:r w:rsidRPr="00B826FD">
              <w:rPr>
                <w:color w:val="000000"/>
                <w:sz w:val="28"/>
                <w:szCs w:val="28"/>
              </w:rPr>
              <w:t xml:space="preserve"> 2021 г. был </w:t>
            </w:r>
            <w:proofErr w:type="gramStart"/>
            <w:r w:rsidRPr="00B826FD">
              <w:rPr>
                <w:color w:val="000000"/>
                <w:sz w:val="28"/>
                <w:szCs w:val="28"/>
              </w:rPr>
              <w:t>организован и проведен</w:t>
            </w:r>
            <w:proofErr w:type="gramEnd"/>
            <w:r w:rsidRPr="00B826FD">
              <w:rPr>
                <w:color w:val="000000"/>
                <w:sz w:val="28"/>
                <w:szCs w:val="28"/>
              </w:rPr>
              <w:t xml:space="preserve"> цикл мероприятий, направленных на развитие и популяризацию работы школьных лесничеств Богучанского района.</w:t>
            </w:r>
          </w:p>
          <w:p w:rsidR="00C720F0" w:rsidRPr="00B826FD" w:rsidRDefault="00C720F0" w:rsidP="002E4EE3">
            <w:pPr>
              <w:shd w:val="clear" w:color="auto" w:fill="FFFFFF"/>
              <w:rPr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t xml:space="preserve">Показателем эффективности и качества образовательного процесса, реализуемого во всех творческих объединениях, являются достижения воспитанников в мероприятиях </w:t>
            </w:r>
            <w:r w:rsidRPr="00B826FD">
              <w:rPr>
                <w:color w:val="000000"/>
                <w:sz w:val="28"/>
                <w:szCs w:val="28"/>
              </w:rPr>
              <w:t>районного, краевого и всероссийского</w:t>
            </w:r>
            <w:r w:rsidRPr="00B826FD">
              <w:rPr>
                <w:sz w:val="28"/>
                <w:szCs w:val="28"/>
              </w:rPr>
              <w:t xml:space="preserve"> уровней. </w:t>
            </w:r>
          </w:p>
          <w:p w:rsidR="00C720F0" w:rsidRPr="00B826FD" w:rsidRDefault="00C720F0" w:rsidP="00C720F0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t xml:space="preserve">К наиболее значимым результатам краевого уровня, достигнутым </w:t>
            </w:r>
            <w:proofErr w:type="gramStart"/>
            <w:r w:rsidRPr="00B826FD">
              <w:rPr>
                <w:sz w:val="28"/>
                <w:szCs w:val="28"/>
              </w:rPr>
              <w:t>обучающимися</w:t>
            </w:r>
            <w:proofErr w:type="gramEnd"/>
            <w:r w:rsidRPr="00B826FD">
              <w:rPr>
                <w:sz w:val="28"/>
                <w:szCs w:val="28"/>
              </w:rPr>
              <w:t xml:space="preserve"> за текущий учебный год, можно отнести:</w:t>
            </w:r>
          </w:p>
          <w:p w:rsidR="00C720F0" w:rsidRPr="00B826FD" w:rsidRDefault="00C720F0" w:rsidP="00C720F0">
            <w:pPr>
              <w:rPr>
                <w:b/>
                <w:sz w:val="28"/>
                <w:szCs w:val="28"/>
              </w:rPr>
            </w:pPr>
          </w:p>
          <w:p w:rsidR="00C720F0" w:rsidRPr="00B826FD" w:rsidRDefault="00C720F0" w:rsidP="00C720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C720F0" w:rsidP="00C720F0">
            <w:pPr>
              <w:pStyle w:val="a5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Заочный смотр – конкурс «Лучшее школьное лесничество Богучанского района»</w:t>
            </w:r>
          </w:p>
          <w:p w:rsidR="00C720F0" w:rsidRPr="00B826FD" w:rsidRDefault="00C720F0" w:rsidP="00C720F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5020B"/>
                <w:sz w:val="28"/>
                <w:szCs w:val="28"/>
              </w:rPr>
            </w:pPr>
            <w:r w:rsidRPr="00B826FD">
              <w:rPr>
                <w:rFonts w:ascii="Times New Roman" w:hAnsi="Times New Roman" w:cs="Times New Roman"/>
                <w:sz w:val="28"/>
                <w:szCs w:val="28"/>
              </w:rPr>
              <w:t xml:space="preserve">Цель Смотра-конкурса – подведение итогов деятельности школьных лесничеств района за предыдущий период. Конкурс проводился по нескольким номинациям: практическая лесохозяйственная деятельность, эколого-просветительская деятельность, учебно-исследовательская деятельность, организация деятельности школьного лесничества. </w:t>
            </w:r>
          </w:p>
        </w:tc>
        <w:tc>
          <w:tcPr>
            <w:tcW w:w="3402" w:type="dxa"/>
          </w:tcPr>
          <w:p w:rsidR="00C720F0" w:rsidRPr="00B826FD" w:rsidRDefault="00C720F0" w:rsidP="00C720F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D">
              <w:rPr>
                <w:rFonts w:ascii="Times New Roman" w:hAnsi="Times New Roman" w:cs="Times New Roman"/>
                <w:sz w:val="28"/>
                <w:szCs w:val="28"/>
              </w:rPr>
              <w:t>В смотре-конкурсе приняли участие  6 школьных лесничеств в 4-х номинациях.  Все представленные материалы были рекомендованы экспертной комиссией для участия в краевом Смотре-конкурсе школьных лесничеств.</w:t>
            </w:r>
          </w:p>
          <w:p w:rsidR="00C720F0" w:rsidRPr="00B826FD" w:rsidRDefault="00C720F0" w:rsidP="00C720F0">
            <w:pPr>
              <w:rPr>
                <w:sz w:val="28"/>
                <w:szCs w:val="28"/>
              </w:rPr>
            </w:pP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C720F0" w:rsidP="00C720F0">
            <w:pPr>
              <w:pStyle w:val="a5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 по разработке символики движения школьных лесничеств Богучанского района</w:t>
            </w:r>
          </w:p>
          <w:p w:rsidR="00C720F0" w:rsidRPr="00B826FD" w:rsidRDefault="00C720F0" w:rsidP="00C720F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D">
              <w:rPr>
                <w:rFonts w:ascii="Times New Roman" w:hAnsi="Times New Roman" w:cs="Times New Roman"/>
                <w:sz w:val="28"/>
                <w:szCs w:val="28"/>
              </w:rPr>
              <w:t>Конкурс проводился в рамках проекта «</w:t>
            </w:r>
            <w:proofErr w:type="gramStart"/>
            <w:r w:rsidRPr="00B82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proofErr w:type="gramEnd"/>
            <w:r w:rsidRPr="00B826FD">
              <w:rPr>
                <w:rFonts w:ascii="Times New Roman" w:hAnsi="Times New Roman" w:cs="Times New Roman"/>
                <w:sz w:val="28"/>
                <w:szCs w:val="28"/>
              </w:rPr>
              <w:t>лес», поддержанного программой «Территория 202</w:t>
            </w:r>
            <w:r w:rsidR="002E4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26FD">
              <w:rPr>
                <w:rFonts w:ascii="Times New Roman" w:hAnsi="Times New Roman" w:cs="Times New Roman"/>
                <w:sz w:val="28"/>
                <w:szCs w:val="28"/>
              </w:rPr>
              <w:t>», по номинациям «Лучший логотип (эмблема)» и «Лучший девиз». В конкурсе приняли участие 35 обучающихся образовательных учреждений района. Экспертная комиссия утвердила эмблему, победившую в конкурсе, в качестве единого логотипа движения школьных лесничеств Богучанского района.</w:t>
            </w:r>
          </w:p>
          <w:p w:rsidR="00C720F0" w:rsidRPr="00B826FD" w:rsidRDefault="00C720F0" w:rsidP="00C720F0">
            <w:pPr>
              <w:rPr>
                <w:color w:val="05020B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0F0" w:rsidRPr="00B826FD" w:rsidRDefault="00C720F0" w:rsidP="00C720F0">
            <w:pPr>
              <w:rPr>
                <w:sz w:val="28"/>
                <w:szCs w:val="28"/>
              </w:rPr>
            </w:pPr>
            <w:r w:rsidRPr="00B826FD">
              <w:rPr>
                <w:b/>
                <w:color w:val="000000"/>
                <w:sz w:val="28"/>
                <w:szCs w:val="28"/>
              </w:rPr>
              <w:t xml:space="preserve">диплом победителя и памятный приз получила </w:t>
            </w:r>
            <w:r w:rsidRPr="00B826FD">
              <w:rPr>
                <w:color w:val="000000"/>
                <w:sz w:val="28"/>
                <w:szCs w:val="28"/>
              </w:rPr>
              <w:t xml:space="preserve">Чурикова Надежда (11Б </w:t>
            </w:r>
            <w:proofErr w:type="spellStart"/>
            <w:r w:rsidRPr="00B826FD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B826FD">
              <w:rPr>
                <w:color w:val="000000"/>
                <w:sz w:val="28"/>
                <w:szCs w:val="28"/>
              </w:rPr>
              <w:t>.) –</w:t>
            </w:r>
            <w:r w:rsidR="002E4EE3">
              <w:rPr>
                <w:color w:val="000000"/>
                <w:sz w:val="28"/>
                <w:szCs w:val="28"/>
              </w:rPr>
              <w:t xml:space="preserve"> </w:t>
            </w:r>
            <w:r w:rsidRPr="00B826FD">
              <w:rPr>
                <w:color w:val="000000"/>
                <w:sz w:val="28"/>
                <w:szCs w:val="28"/>
              </w:rPr>
              <w:t xml:space="preserve">школьное лесничество </w:t>
            </w:r>
            <w:r w:rsidRPr="00B826FD">
              <w:rPr>
                <w:b/>
                <w:sz w:val="28"/>
                <w:szCs w:val="28"/>
              </w:rPr>
              <w:t>«Друзья природы»  БСШ № 2</w:t>
            </w: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2E4EE3" w:rsidP="002E4EE3">
            <w:pPr>
              <w:shd w:val="clear" w:color="auto" w:fill="FFFFFF"/>
              <w:jc w:val="both"/>
              <w:rPr>
                <w:color w:val="05020B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Краевом </w:t>
            </w:r>
            <w:r w:rsidR="00C720F0" w:rsidRPr="00B826FD">
              <w:rPr>
                <w:color w:val="000000"/>
                <w:sz w:val="28"/>
                <w:szCs w:val="28"/>
              </w:rPr>
              <w:t xml:space="preserve"> смотр</w:t>
            </w:r>
            <w:r>
              <w:rPr>
                <w:color w:val="000000"/>
                <w:sz w:val="28"/>
                <w:szCs w:val="28"/>
              </w:rPr>
              <w:t>е</w:t>
            </w:r>
            <w:r w:rsidR="00C720F0" w:rsidRPr="00B826FD">
              <w:rPr>
                <w:color w:val="000000"/>
                <w:sz w:val="28"/>
                <w:szCs w:val="28"/>
              </w:rPr>
              <w:t>-конкурс</w:t>
            </w:r>
            <w:r>
              <w:rPr>
                <w:color w:val="000000"/>
                <w:sz w:val="28"/>
                <w:szCs w:val="28"/>
              </w:rPr>
              <w:t>е школьных лесничеств</w:t>
            </w:r>
            <w:r w:rsidR="00C720F0" w:rsidRPr="00B826F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720F0" w:rsidRPr="00B826FD" w:rsidRDefault="002E4EE3" w:rsidP="002E4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  <w:r w:rsidR="00C720F0" w:rsidRPr="00B826FD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C720F0" w:rsidRPr="00B826FD">
              <w:rPr>
                <w:color w:val="000000"/>
                <w:sz w:val="28"/>
                <w:szCs w:val="28"/>
              </w:rPr>
              <w:t>Невонское</w:t>
            </w:r>
            <w:proofErr w:type="spellEnd"/>
            <w:r w:rsidR="00C720F0" w:rsidRPr="00B826FD">
              <w:rPr>
                <w:color w:val="000000"/>
                <w:sz w:val="28"/>
                <w:szCs w:val="28"/>
              </w:rPr>
              <w:t xml:space="preserve"> школьное лесничество» Богучанского района, руководитель </w:t>
            </w:r>
            <w:proofErr w:type="spellStart"/>
            <w:r w:rsidR="00C720F0" w:rsidRPr="00B826FD">
              <w:rPr>
                <w:color w:val="000000"/>
                <w:sz w:val="28"/>
                <w:szCs w:val="28"/>
              </w:rPr>
              <w:t>Варанкина</w:t>
            </w:r>
            <w:proofErr w:type="spellEnd"/>
            <w:r w:rsidR="00C720F0" w:rsidRPr="00B826FD">
              <w:rPr>
                <w:color w:val="000000"/>
                <w:sz w:val="28"/>
                <w:szCs w:val="28"/>
              </w:rPr>
              <w:t xml:space="preserve"> Оксана Анатольевна, педагог дополнительного образования МКОУДО Центр дополнительного образования детей Богучанского района </w:t>
            </w:r>
            <w:proofErr w:type="gramStart"/>
            <w:r w:rsidR="00C720F0" w:rsidRPr="00B826FD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C720F0" w:rsidRPr="00B826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720F0" w:rsidRPr="00B826FD">
              <w:rPr>
                <w:color w:val="000000"/>
                <w:sz w:val="28"/>
                <w:szCs w:val="28"/>
              </w:rPr>
              <w:t>номинация</w:t>
            </w:r>
            <w:proofErr w:type="gramEnd"/>
            <w:r w:rsidR="00C720F0" w:rsidRPr="00B826FD">
              <w:rPr>
                <w:color w:val="000000"/>
                <w:sz w:val="28"/>
                <w:szCs w:val="28"/>
              </w:rPr>
              <w:t xml:space="preserve"> «Практическая лесохозяйственная деятельность»;</w:t>
            </w:r>
          </w:p>
          <w:p w:rsidR="00C720F0" w:rsidRPr="00B826FD" w:rsidRDefault="00C720F0" w:rsidP="002E4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826FD">
              <w:rPr>
                <w:color w:val="000000"/>
                <w:sz w:val="28"/>
                <w:szCs w:val="28"/>
              </w:rPr>
              <w:t xml:space="preserve">Победители  представят Красноярский край на Всероссийском заочном </w:t>
            </w:r>
            <w:proofErr w:type="gramStart"/>
            <w:r w:rsidRPr="00B826FD">
              <w:rPr>
                <w:color w:val="000000"/>
                <w:sz w:val="28"/>
                <w:szCs w:val="28"/>
              </w:rPr>
              <w:lastRenderedPageBreak/>
              <w:t>смотре-конкурсе</w:t>
            </w:r>
            <w:proofErr w:type="gramEnd"/>
            <w:r w:rsidRPr="00B826FD">
              <w:rPr>
                <w:color w:val="000000"/>
                <w:sz w:val="28"/>
                <w:szCs w:val="28"/>
              </w:rPr>
              <w:t xml:space="preserve"> «Лучшее школьное лесничество».</w:t>
            </w:r>
          </w:p>
          <w:p w:rsidR="00C720F0" w:rsidRPr="00B826FD" w:rsidRDefault="00C720F0" w:rsidP="00C720F0">
            <w:pPr>
              <w:rPr>
                <w:sz w:val="28"/>
                <w:szCs w:val="28"/>
              </w:rPr>
            </w:pP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BC2510" w:rsidP="00BC2510">
            <w:pPr>
              <w:rPr>
                <w:color w:val="05020B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Участие в  Краевом  лесном  конкурсе</w:t>
            </w:r>
            <w:r w:rsidR="00C720F0" w:rsidRPr="00B826FD">
              <w:rPr>
                <w:color w:val="000000"/>
                <w:sz w:val="28"/>
                <w:szCs w:val="28"/>
              </w:rPr>
              <w:t xml:space="preserve"> </w:t>
            </w:r>
            <w:r w:rsidR="00C720F0" w:rsidRPr="00BC2510">
              <w:rPr>
                <w:b/>
                <w:color w:val="000000"/>
                <w:sz w:val="28"/>
                <w:szCs w:val="28"/>
              </w:rPr>
              <w:t>«Подрост»</w:t>
            </w:r>
            <w:r w:rsidRPr="00BC2510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C720F0" w:rsidRPr="00B826FD" w:rsidRDefault="00BC2510" w:rsidP="00BC251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B826FD">
              <w:rPr>
                <w:color w:val="000000"/>
                <w:sz w:val="28"/>
                <w:szCs w:val="28"/>
              </w:rPr>
              <w:t xml:space="preserve">частница </w:t>
            </w:r>
            <w:proofErr w:type="spellStart"/>
            <w:r w:rsidRPr="00B826FD">
              <w:rPr>
                <w:color w:val="000000"/>
                <w:sz w:val="28"/>
                <w:szCs w:val="28"/>
              </w:rPr>
              <w:t>Шиверского</w:t>
            </w:r>
            <w:proofErr w:type="spellEnd"/>
            <w:r w:rsidRPr="00B826FD">
              <w:rPr>
                <w:color w:val="000000"/>
                <w:sz w:val="28"/>
                <w:szCs w:val="28"/>
              </w:rPr>
              <w:t xml:space="preserve"> школьного лесничества</w:t>
            </w:r>
            <w:r>
              <w:rPr>
                <w:color w:val="000000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color w:val="000000"/>
                <w:sz w:val="28"/>
                <w:szCs w:val="28"/>
              </w:rPr>
              <w:t>Рискова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заняла</w:t>
            </w:r>
            <w:r w:rsidR="00C720F0" w:rsidRPr="00B826FD">
              <w:rPr>
                <w:color w:val="000000"/>
                <w:sz w:val="28"/>
                <w:szCs w:val="28"/>
              </w:rPr>
              <w:t xml:space="preserve"> 3 место</w:t>
            </w: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BC2510" w:rsidRDefault="00C720F0" w:rsidP="00C720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МБОУ ДОД «Центр роста» 16 апреля 2021 года состоялся </w:t>
            </w:r>
          </w:p>
          <w:p w:rsidR="00C720F0" w:rsidRPr="00BC2510" w:rsidRDefault="00C720F0" w:rsidP="00C720F0">
            <w:pPr>
              <w:rPr>
                <w:rFonts w:ascii="Times New Roman" w:hAnsi="Times New Roman" w:cs="Times New Roman"/>
                <w:color w:val="05020B"/>
                <w:sz w:val="28"/>
                <w:szCs w:val="28"/>
              </w:rPr>
            </w:pPr>
            <w:r w:rsidRPr="00BC2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 районный слёт школьных лесничеств.</w:t>
            </w:r>
            <w:r w:rsidRPr="00BC2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Приняли участие 12 команд. В рамках данного направления у организаторов мероприятия выстроены партнерские взаимоотношения с КГБУ «</w:t>
            </w:r>
            <w:proofErr w:type="spellStart"/>
            <w:r w:rsidRPr="00BC2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Богучанское</w:t>
            </w:r>
            <w:proofErr w:type="spellEnd"/>
            <w:r w:rsidRPr="00BC2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лесничество», Центром занятости населения, АО </w:t>
            </w:r>
            <w:proofErr w:type="spellStart"/>
            <w:r w:rsidRPr="00BC2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Краслесинвест</w:t>
            </w:r>
            <w:proofErr w:type="spellEnd"/>
          </w:p>
        </w:tc>
        <w:tc>
          <w:tcPr>
            <w:tcW w:w="3402" w:type="dxa"/>
          </w:tcPr>
          <w:p w:rsidR="00C720F0" w:rsidRPr="00B826FD" w:rsidRDefault="00BC2510" w:rsidP="00C720F0">
            <w:pPr>
              <w:rPr>
                <w:sz w:val="28"/>
                <w:szCs w:val="28"/>
              </w:rPr>
            </w:pPr>
            <w:r w:rsidRPr="00BC2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Приняли участие 12 команд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96 участников</w:t>
            </w: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C720F0" w:rsidP="00C720F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6FD">
              <w:rPr>
                <w:rFonts w:ascii="Times New Roman" w:hAnsi="Times New Roman" w:cs="Times New Roman"/>
                <w:sz w:val="28"/>
                <w:szCs w:val="28"/>
              </w:rPr>
              <w:t xml:space="preserve">Также ряд педагогов организовали обучение воспитанников по </w:t>
            </w:r>
            <w:r w:rsidRPr="00B826FD">
              <w:rPr>
                <w:rFonts w:ascii="Times New Roman" w:hAnsi="Times New Roman" w:cs="Times New Roman"/>
                <w:b/>
                <w:sz w:val="28"/>
                <w:szCs w:val="28"/>
              </w:rPr>
              <w:t>краевым дополнительным общеобразовательным программам:</w:t>
            </w:r>
          </w:p>
          <w:p w:rsidR="00BC2510" w:rsidRDefault="00C720F0" w:rsidP="00C720F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D">
              <w:rPr>
                <w:rFonts w:ascii="Times New Roman" w:hAnsi="Times New Roman" w:cs="Times New Roman"/>
                <w:sz w:val="28"/>
                <w:szCs w:val="28"/>
              </w:rPr>
              <w:t xml:space="preserve">Школа лесной экологии  </w:t>
            </w:r>
          </w:p>
          <w:p w:rsidR="00BC2510" w:rsidRDefault="00C720F0" w:rsidP="00C720F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6FD">
              <w:rPr>
                <w:rFonts w:ascii="Times New Roman" w:hAnsi="Times New Roman" w:cs="Times New Roman"/>
                <w:sz w:val="28"/>
                <w:szCs w:val="28"/>
              </w:rPr>
              <w:t>АгроНТИ</w:t>
            </w:r>
            <w:proofErr w:type="spellEnd"/>
            <w:r w:rsidRPr="00B826FD">
              <w:rPr>
                <w:rFonts w:ascii="Times New Roman" w:hAnsi="Times New Roman" w:cs="Times New Roman"/>
                <w:sz w:val="28"/>
                <w:szCs w:val="28"/>
              </w:rPr>
              <w:t xml:space="preserve">. Цифровой лесничий </w:t>
            </w:r>
          </w:p>
          <w:p w:rsidR="000F0C6B" w:rsidRDefault="00C720F0" w:rsidP="00C720F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D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экологический слет  </w:t>
            </w:r>
          </w:p>
          <w:p w:rsidR="00C720F0" w:rsidRPr="00B826FD" w:rsidRDefault="00C720F0" w:rsidP="000F0C6B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D">
              <w:rPr>
                <w:rFonts w:ascii="Times New Roman" w:hAnsi="Times New Roman" w:cs="Times New Roman"/>
                <w:sz w:val="28"/>
                <w:szCs w:val="28"/>
              </w:rPr>
              <w:t xml:space="preserve">Краевой слет школьных лесничеств </w:t>
            </w:r>
          </w:p>
        </w:tc>
        <w:tc>
          <w:tcPr>
            <w:tcW w:w="3402" w:type="dxa"/>
          </w:tcPr>
          <w:p w:rsidR="00C720F0" w:rsidRPr="00B826FD" w:rsidRDefault="00C720F0" w:rsidP="000F0C6B">
            <w:pPr>
              <w:jc w:val="both"/>
              <w:rPr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t xml:space="preserve">В 2021 учебном году увеличилась численность </w:t>
            </w:r>
            <w:proofErr w:type="gramStart"/>
            <w:r w:rsidRPr="00B826FD">
              <w:rPr>
                <w:sz w:val="28"/>
                <w:szCs w:val="28"/>
              </w:rPr>
              <w:t>обучающихся</w:t>
            </w:r>
            <w:proofErr w:type="gramEnd"/>
            <w:r w:rsidRPr="00B826FD">
              <w:rPr>
                <w:sz w:val="28"/>
                <w:szCs w:val="28"/>
              </w:rPr>
              <w:t>, охваченных данными программами. Участие в подобных программах позволяет расширить возможности обучающихся в освоении новых знаний и навыков, а также знакомит с новыми направлениями с учетом современных аспектов государственной образовательной политики</w:t>
            </w:r>
          </w:p>
        </w:tc>
      </w:tr>
      <w:tr w:rsidR="00C720F0" w:rsidRPr="00B826FD" w:rsidTr="00C720F0">
        <w:trPr>
          <w:gridAfter w:val="1"/>
          <w:wAfter w:w="1242" w:type="dxa"/>
        </w:trPr>
        <w:tc>
          <w:tcPr>
            <w:tcW w:w="8647" w:type="dxa"/>
          </w:tcPr>
          <w:p w:rsidR="00C720F0" w:rsidRPr="00B826FD" w:rsidRDefault="00C720F0" w:rsidP="00C720F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lastRenderedPageBreak/>
              <w:t>Ежегодно для воспитанников школьных лесниче</w:t>
            </w:r>
            <w:proofErr w:type="gramStart"/>
            <w:r w:rsidRPr="00B826FD">
              <w:rPr>
                <w:sz w:val="28"/>
                <w:szCs w:val="28"/>
              </w:rPr>
              <w:t>ств  пр</w:t>
            </w:r>
            <w:proofErr w:type="gramEnd"/>
            <w:r w:rsidRPr="00B826FD">
              <w:rPr>
                <w:sz w:val="28"/>
                <w:szCs w:val="28"/>
              </w:rPr>
              <w:t xml:space="preserve">оводятся  сборы и слеты,  цель которых – профориентация юных лесоводов и экологов. В течение года ребята знакомятся с основными лесными профессиями. Ключевой площадкой для закрепления полученных знаний на практике в лесу, а также обмена опытом и достижениями в последние годы стал </w:t>
            </w:r>
            <w:proofErr w:type="spellStart"/>
            <w:r w:rsidRPr="000F0C6B">
              <w:rPr>
                <w:b/>
                <w:sz w:val="28"/>
                <w:szCs w:val="28"/>
              </w:rPr>
              <w:t>Дивногорский</w:t>
            </w:r>
            <w:proofErr w:type="spellEnd"/>
            <w:r w:rsidRPr="000F0C6B">
              <w:rPr>
                <w:b/>
                <w:sz w:val="28"/>
                <w:szCs w:val="28"/>
              </w:rPr>
              <w:t xml:space="preserve"> техникум лесных технологий</w:t>
            </w:r>
          </w:p>
          <w:p w:rsidR="00C720F0" w:rsidRDefault="00C720F0" w:rsidP="000F0C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26FD">
              <w:rPr>
                <w:sz w:val="28"/>
                <w:szCs w:val="28"/>
              </w:rPr>
              <w:t xml:space="preserve">18 марта 2021 г. в рамках ежегодной  </w:t>
            </w:r>
            <w:proofErr w:type="spellStart"/>
            <w:r w:rsidRPr="00B826FD">
              <w:rPr>
                <w:sz w:val="28"/>
                <w:szCs w:val="28"/>
              </w:rPr>
              <w:t>профориентационной</w:t>
            </w:r>
            <w:proofErr w:type="spellEnd"/>
            <w:r w:rsidRPr="00B826FD">
              <w:rPr>
                <w:sz w:val="28"/>
                <w:szCs w:val="28"/>
              </w:rPr>
              <w:t xml:space="preserve">  акции для выпускников </w:t>
            </w:r>
            <w:proofErr w:type="spellStart"/>
            <w:r w:rsidRPr="00B826FD">
              <w:rPr>
                <w:sz w:val="28"/>
                <w:szCs w:val="28"/>
              </w:rPr>
              <w:t>Говорковской</w:t>
            </w:r>
            <w:proofErr w:type="spellEnd"/>
            <w:r w:rsidRPr="00B826FD">
              <w:rPr>
                <w:sz w:val="28"/>
                <w:szCs w:val="28"/>
              </w:rPr>
              <w:t xml:space="preserve"> школы и </w:t>
            </w:r>
            <w:proofErr w:type="spellStart"/>
            <w:r w:rsidRPr="00B826FD">
              <w:rPr>
                <w:sz w:val="28"/>
                <w:szCs w:val="28"/>
              </w:rPr>
              <w:t>Невонской</w:t>
            </w:r>
            <w:proofErr w:type="spellEnd"/>
            <w:r w:rsidRPr="00B826FD">
              <w:rPr>
                <w:sz w:val="28"/>
                <w:szCs w:val="28"/>
              </w:rPr>
              <w:t xml:space="preserve"> школы - Единый день профориентации «Професси</w:t>
            </w:r>
            <w:proofErr w:type="gramStart"/>
            <w:r w:rsidRPr="00B826FD">
              <w:rPr>
                <w:sz w:val="28"/>
                <w:szCs w:val="28"/>
              </w:rPr>
              <w:t>я-</w:t>
            </w:r>
            <w:proofErr w:type="gramEnd"/>
            <w:r w:rsidRPr="00B826FD">
              <w:rPr>
                <w:sz w:val="28"/>
                <w:szCs w:val="28"/>
              </w:rPr>
              <w:t xml:space="preserve"> путь к успеху</w:t>
            </w:r>
            <w:r w:rsidR="000F0C6B">
              <w:rPr>
                <w:sz w:val="28"/>
                <w:szCs w:val="28"/>
              </w:rPr>
              <w:t xml:space="preserve">» </w:t>
            </w:r>
            <w:r w:rsidRPr="00B826FD">
              <w:rPr>
                <w:sz w:val="28"/>
                <w:szCs w:val="28"/>
              </w:rPr>
              <w:t xml:space="preserve"> прошла встреча с представителями </w:t>
            </w:r>
            <w:proofErr w:type="spellStart"/>
            <w:r w:rsidRPr="00B826FD">
              <w:rPr>
                <w:sz w:val="28"/>
                <w:szCs w:val="28"/>
              </w:rPr>
              <w:t>Невонского</w:t>
            </w:r>
            <w:proofErr w:type="spellEnd"/>
            <w:r w:rsidRPr="00B826FD">
              <w:rPr>
                <w:sz w:val="28"/>
                <w:szCs w:val="28"/>
              </w:rPr>
              <w:t xml:space="preserve"> лесничества и </w:t>
            </w:r>
            <w:proofErr w:type="spellStart"/>
            <w:r w:rsidRPr="00B826FD">
              <w:rPr>
                <w:sz w:val="28"/>
                <w:szCs w:val="28"/>
              </w:rPr>
              <w:t>Дивногорского</w:t>
            </w:r>
            <w:proofErr w:type="spellEnd"/>
            <w:r w:rsidRPr="00B826FD">
              <w:rPr>
                <w:sz w:val="28"/>
                <w:szCs w:val="28"/>
              </w:rPr>
              <w:t xml:space="preserve"> техникума лесных технологий  </w:t>
            </w:r>
          </w:p>
          <w:p w:rsidR="000F0C6B" w:rsidRPr="00B826FD" w:rsidRDefault="000F0C6B" w:rsidP="000F0C6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декабря 2021 г. </w:t>
            </w:r>
            <w:r w:rsidRPr="000F0C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6B">
              <w:rPr>
                <w:b/>
                <w:sz w:val="28"/>
                <w:szCs w:val="28"/>
              </w:rPr>
              <w:t>Дивногорский</w:t>
            </w:r>
            <w:proofErr w:type="spellEnd"/>
            <w:r w:rsidRPr="000F0C6B">
              <w:rPr>
                <w:b/>
                <w:sz w:val="28"/>
                <w:szCs w:val="28"/>
              </w:rPr>
              <w:t xml:space="preserve"> техникум лесных технологий</w:t>
            </w:r>
            <w:r>
              <w:rPr>
                <w:b/>
                <w:sz w:val="28"/>
                <w:szCs w:val="28"/>
              </w:rPr>
              <w:t xml:space="preserve"> организовал для учащихся  9-11 классов Богучанского района </w:t>
            </w:r>
            <w:proofErr w:type="spellStart"/>
            <w:r>
              <w:rPr>
                <w:b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онлайн-экскурсию</w:t>
            </w:r>
            <w:proofErr w:type="spellEnd"/>
            <w:r>
              <w:rPr>
                <w:b/>
                <w:sz w:val="28"/>
                <w:szCs w:val="28"/>
              </w:rPr>
              <w:t xml:space="preserve"> о своём образовательном учреждении</w:t>
            </w:r>
          </w:p>
        </w:tc>
        <w:tc>
          <w:tcPr>
            <w:tcW w:w="3402" w:type="dxa"/>
          </w:tcPr>
          <w:p w:rsidR="00C720F0" w:rsidRPr="00B826FD" w:rsidRDefault="000F0C6B" w:rsidP="00C720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участников </w:t>
            </w:r>
            <w:proofErr w:type="spellStart"/>
            <w:r>
              <w:rPr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экскурсии </w:t>
            </w:r>
            <w:r w:rsidR="00CD7A39">
              <w:rPr>
                <w:color w:val="000000"/>
                <w:sz w:val="28"/>
                <w:szCs w:val="28"/>
              </w:rPr>
              <w:t xml:space="preserve"> - 564</w:t>
            </w:r>
          </w:p>
        </w:tc>
      </w:tr>
    </w:tbl>
    <w:p w:rsidR="00C720F0" w:rsidRDefault="00C720F0" w:rsidP="00C72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0F0" w:rsidRDefault="00C720F0" w:rsidP="00C720F0">
      <w:pPr>
        <w:jc w:val="center"/>
      </w:pPr>
    </w:p>
    <w:sectPr w:rsidR="00C720F0" w:rsidSect="00C72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0F0"/>
    <w:rsid w:val="000E11D8"/>
    <w:rsid w:val="000F0C6B"/>
    <w:rsid w:val="00216736"/>
    <w:rsid w:val="002E4EE3"/>
    <w:rsid w:val="00461692"/>
    <w:rsid w:val="006041EB"/>
    <w:rsid w:val="00645B6D"/>
    <w:rsid w:val="0080732B"/>
    <w:rsid w:val="00BC2510"/>
    <w:rsid w:val="00C720F0"/>
    <w:rsid w:val="00CD7A39"/>
    <w:rsid w:val="00EB433F"/>
    <w:rsid w:val="00F3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20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C720F0"/>
  </w:style>
  <w:style w:type="paragraph" w:styleId="a5">
    <w:name w:val="No Spacing"/>
    <w:link w:val="a4"/>
    <w:uiPriority w:val="1"/>
    <w:qFormat/>
    <w:rsid w:val="00C720F0"/>
    <w:pPr>
      <w:spacing w:after="0" w:line="240" w:lineRule="auto"/>
    </w:pPr>
  </w:style>
  <w:style w:type="character" w:customStyle="1" w:styleId="FontStyle16">
    <w:name w:val="Font Style16"/>
    <w:basedOn w:val="a0"/>
    <w:uiPriority w:val="99"/>
    <w:rsid w:val="00C720F0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20F0"/>
    <w:rPr>
      <w:b/>
      <w:bCs/>
    </w:rPr>
  </w:style>
  <w:style w:type="paragraph" w:customStyle="1" w:styleId="paragraph">
    <w:name w:val="paragraph"/>
    <w:basedOn w:val="a"/>
    <w:rsid w:val="00C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20F0"/>
  </w:style>
  <w:style w:type="character" w:customStyle="1" w:styleId="eop">
    <w:name w:val="eop"/>
    <w:basedOn w:val="a0"/>
    <w:rsid w:val="00C72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2021-12-09T05:34:00Z</dcterms:created>
  <dcterms:modified xsi:type="dcterms:W3CDTF">2021-12-09T07:42:00Z</dcterms:modified>
</cp:coreProperties>
</file>