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C1" w:rsidRDefault="001B2E1C" w:rsidP="003E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КДР </w:t>
      </w:r>
      <w:r w:rsidR="00D14B8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по </w:t>
      </w:r>
      <w:proofErr w:type="gramStart"/>
      <w:r w:rsidR="00D14B8A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математический</w:t>
      </w:r>
      <w:proofErr w:type="gramEnd"/>
      <w:r w:rsidR="00D1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грамотности </w:t>
      </w: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br/>
        <w:t>в ОУ Богучанского района</w:t>
      </w:r>
      <w:r w:rsidR="008D4B0B" w:rsidRPr="0002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5C29" w:rsidRDefault="008D4B0B" w:rsidP="003E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t>в 2021-22 учебном году</w:t>
      </w:r>
      <w:r w:rsidR="00A41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="00A415F4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A41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%)</w:t>
      </w:r>
    </w:p>
    <w:p w:rsidR="0002131D" w:rsidRPr="0002131D" w:rsidRDefault="0002131D" w:rsidP="000213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1E8" w:rsidRDefault="005E01E8" w:rsidP="00302B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4082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КДР </w:t>
      </w:r>
      <w:r w:rsidR="00E771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82">
        <w:rPr>
          <w:rFonts w:ascii="Times New Roman" w:hAnsi="Times New Roman" w:cs="Times New Roman"/>
          <w:sz w:val="24"/>
          <w:szCs w:val="24"/>
        </w:rPr>
        <w:t>– 2</w:t>
      </w:r>
      <w:r w:rsidR="00E771FE">
        <w:rPr>
          <w:rFonts w:ascii="Times New Roman" w:hAnsi="Times New Roman" w:cs="Times New Roman"/>
          <w:sz w:val="24"/>
          <w:szCs w:val="24"/>
        </w:rPr>
        <w:t>2</w:t>
      </w:r>
      <w:r w:rsidRPr="00304082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(учащиеся МКОУ </w:t>
      </w:r>
      <w:r w:rsidR="00E771FE">
        <w:rPr>
          <w:rFonts w:ascii="Times New Roman" w:hAnsi="Times New Roman" w:cs="Times New Roman"/>
          <w:sz w:val="24"/>
          <w:szCs w:val="24"/>
        </w:rPr>
        <w:t xml:space="preserve">Белякинской и МКОУ Хребтовской 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E771FE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 переведены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1C63" w:rsidRDefault="000C1C63" w:rsidP="00302B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1C63" w:rsidRPr="00304082" w:rsidRDefault="000C1C63" w:rsidP="00302B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82622" w:rsidRPr="003D4D6E" w:rsidRDefault="00082622" w:rsidP="000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 выполнения заданий КДР -7 по МГ</w:t>
      </w:r>
    </w:p>
    <w:p w:rsidR="003D4D6E" w:rsidRPr="003D4D6E" w:rsidRDefault="003D4D6E" w:rsidP="000826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4D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 сравнении Богучанский район и Красноярский край)</w:t>
      </w:r>
    </w:p>
    <w:p w:rsidR="00E451D7" w:rsidRPr="003D4D6E" w:rsidRDefault="00E451D7" w:rsidP="00082622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8"/>
          <w:szCs w:val="28"/>
          <w:lang w:eastAsia="ru-RU"/>
        </w:rPr>
      </w:pPr>
    </w:p>
    <w:p w:rsidR="00E451D7" w:rsidRPr="00082622" w:rsidRDefault="00872793" w:rsidP="000826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872793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86875" cy="32004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01E8" w:rsidRDefault="005E01E8" w:rsidP="008D4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3AA" w:rsidRDefault="008B73FC" w:rsidP="002F458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цифрами 1-15 – номера заданий</w:t>
      </w:r>
    </w:p>
    <w:p w:rsidR="008B73FC" w:rsidRDefault="008B73FC" w:rsidP="002F458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цифрой 16 - с</w:t>
      </w:r>
      <w:r w:rsidRPr="008B73FC">
        <w:rPr>
          <w:rFonts w:ascii="Times New Roman" w:hAnsi="Times New Roman" w:cs="Times New Roman"/>
          <w:sz w:val="24"/>
          <w:szCs w:val="24"/>
        </w:rPr>
        <w:t>редний первичный балл</w:t>
      </w:r>
    </w:p>
    <w:p w:rsidR="008B73FC" w:rsidRDefault="008B73FC" w:rsidP="002F458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цифрой 17 - с</w:t>
      </w:r>
      <w:r w:rsidRPr="008B73FC">
        <w:rPr>
          <w:rFonts w:ascii="Times New Roman" w:hAnsi="Times New Roman" w:cs="Times New Roman"/>
          <w:sz w:val="24"/>
          <w:szCs w:val="24"/>
        </w:rPr>
        <w:t xml:space="preserve">редний процент первичного балла </w:t>
      </w:r>
      <w:proofErr w:type="gramStart"/>
      <w:r w:rsidRPr="008B73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73FC">
        <w:rPr>
          <w:rFonts w:ascii="Times New Roman" w:hAnsi="Times New Roman" w:cs="Times New Roman"/>
          <w:sz w:val="24"/>
          <w:szCs w:val="24"/>
        </w:rPr>
        <w:t xml:space="preserve"> максимально возможного</w:t>
      </w:r>
    </w:p>
    <w:p w:rsidR="00343A75" w:rsidRDefault="00343A75" w:rsidP="00A6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7D9" w:rsidRPr="003D4D6E" w:rsidRDefault="00A617D9" w:rsidP="00A6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Процент выполнения заданий КДР -7 по МГ</w:t>
      </w:r>
    </w:p>
    <w:p w:rsidR="00A617D9" w:rsidRDefault="00A617D9" w:rsidP="00A61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4D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(в сравнении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школам Богучанского</w:t>
      </w:r>
      <w:r w:rsidRPr="003D4D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3D4D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0A1065" w:rsidRDefault="000A1065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D371C4" w:rsidRDefault="00D371C4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D371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9275" cy="3153410"/>
            <wp:effectExtent l="19050" t="0" r="9525" b="889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1C4" w:rsidRDefault="00D371C4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D371C4" w:rsidRDefault="00D371C4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D371C4" w:rsidRDefault="008536FA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8536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82125" cy="29051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4D6E" w:rsidRDefault="0074646A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7464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9275" cy="30861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4D6E" w:rsidRDefault="003D4D6E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3D4D6E" w:rsidRDefault="00E65F5E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E65F5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34525" cy="28098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71C4" w:rsidRDefault="00F10BCD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F10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91650" cy="27336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71C4" w:rsidRDefault="007E7CCC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7E7C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05925" cy="285750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7CCC" w:rsidRDefault="006D5C9A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6D5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5925" cy="3038475"/>
            <wp:effectExtent l="19050" t="0" r="9525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7CCC" w:rsidRDefault="007E7CCC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7E7CCC" w:rsidRDefault="007C2283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7C22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05925" cy="2743200"/>
            <wp:effectExtent l="19050" t="0" r="952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609F" w:rsidRDefault="007A082A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7A0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5925" cy="2743200"/>
            <wp:effectExtent l="19050" t="0" r="9525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609F" w:rsidRDefault="007A1CB4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7A1C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05925" cy="2657475"/>
            <wp:effectExtent l="19050" t="0" r="9525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609F" w:rsidRDefault="008B52E3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8B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01175" cy="2933700"/>
            <wp:effectExtent l="19050" t="0" r="9525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E7578C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E757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05925" cy="2567940"/>
            <wp:effectExtent l="19050" t="0" r="9525" b="381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609F" w:rsidRDefault="00F00916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F0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3550" cy="2743200"/>
            <wp:effectExtent l="19050" t="0" r="19050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77698C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7769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20225" cy="2743200"/>
            <wp:effectExtent l="19050" t="0" r="952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609F" w:rsidRDefault="00A31B96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A31B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6425" cy="2647950"/>
            <wp:effectExtent l="19050" t="0" r="9525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2D609F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D609F" w:rsidRDefault="00982E5E" w:rsidP="00982E5E">
      <w:pPr>
        <w:tabs>
          <w:tab w:val="left" w:pos="5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Средние баллы</w:t>
      </w:r>
      <w:r w:rsidR="003E3C59">
        <w:rPr>
          <w:rFonts w:ascii="Times New Roman" w:hAnsi="Times New Roman" w:cs="Times New Roman"/>
          <w:sz w:val="24"/>
          <w:szCs w:val="24"/>
        </w:rPr>
        <w:t xml:space="preserve"> за работу </w:t>
      </w:r>
      <w:r>
        <w:rPr>
          <w:rFonts w:ascii="Times New Roman" w:hAnsi="Times New Roman" w:cs="Times New Roman"/>
          <w:sz w:val="24"/>
          <w:szCs w:val="24"/>
        </w:rPr>
        <w:t xml:space="preserve"> по школам</w:t>
      </w:r>
      <w:r w:rsidR="003E3A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3A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3AD3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82E5E" w:rsidRDefault="00982E5E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982E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0" cy="5991225"/>
            <wp:effectExtent l="19050" t="0" r="19050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2731C" w:rsidRDefault="0032731C" w:rsidP="0032731C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1C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участников КДР</w:t>
      </w:r>
      <w:proofErr w:type="gramStart"/>
      <w:r w:rsidRPr="0032731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2731C">
        <w:rPr>
          <w:rFonts w:ascii="Times New Roman" w:hAnsi="Times New Roman" w:cs="Times New Roman"/>
          <w:b/>
          <w:sz w:val="24"/>
          <w:szCs w:val="24"/>
        </w:rPr>
        <w:t xml:space="preserve"> по уровням математической грамотности</w:t>
      </w:r>
    </w:p>
    <w:p w:rsidR="00C51DC8" w:rsidRPr="00343A75" w:rsidRDefault="00C51DC8" w:rsidP="0032731C">
      <w:pPr>
        <w:tabs>
          <w:tab w:val="left" w:pos="53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A75">
        <w:rPr>
          <w:rFonts w:ascii="Times New Roman" w:hAnsi="Times New Roman" w:cs="Times New Roman"/>
          <w:i/>
          <w:sz w:val="24"/>
          <w:szCs w:val="24"/>
        </w:rPr>
        <w:t xml:space="preserve">(В сравнении Богучанский район и Красноярский край </w:t>
      </w:r>
      <w:proofErr w:type="gramStart"/>
      <w:r w:rsidRPr="00343A7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43A75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CA20D2" w:rsidRDefault="004C483E" w:rsidP="0032731C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810625" cy="5381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C4BE9" w:rsidRDefault="00CA20D2" w:rsidP="00CA20D2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578" w:rsidRDefault="00D50578" w:rsidP="00D50578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1C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участников КДР</w:t>
      </w:r>
      <w:proofErr w:type="gramStart"/>
      <w:r w:rsidRPr="0032731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2731C">
        <w:rPr>
          <w:rFonts w:ascii="Times New Roman" w:hAnsi="Times New Roman" w:cs="Times New Roman"/>
          <w:b/>
          <w:sz w:val="24"/>
          <w:szCs w:val="24"/>
        </w:rPr>
        <w:t xml:space="preserve"> по уровням математической грамотности</w:t>
      </w:r>
    </w:p>
    <w:p w:rsidR="00D50578" w:rsidRPr="00343A75" w:rsidRDefault="00D50578" w:rsidP="00D50578">
      <w:pPr>
        <w:tabs>
          <w:tab w:val="left" w:pos="53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A75">
        <w:rPr>
          <w:rFonts w:ascii="Times New Roman" w:hAnsi="Times New Roman" w:cs="Times New Roman"/>
          <w:i/>
          <w:sz w:val="24"/>
          <w:szCs w:val="24"/>
        </w:rPr>
        <w:t xml:space="preserve">(В сравнении </w:t>
      </w:r>
      <w:r>
        <w:rPr>
          <w:rFonts w:ascii="Times New Roman" w:hAnsi="Times New Roman" w:cs="Times New Roman"/>
          <w:i/>
          <w:sz w:val="24"/>
          <w:szCs w:val="24"/>
        </w:rPr>
        <w:t>по школам</w:t>
      </w:r>
      <w:r w:rsidRPr="00343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3A7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43A75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0C4BE9" w:rsidRDefault="00F007FE" w:rsidP="00CA20D2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 w:rsidRPr="00F007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305925" cy="5743575"/>
            <wp:effectExtent l="19050" t="0" r="9525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3FC6" w:rsidRDefault="00CA20D2" w:rsidP="006538CB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Средний процент освоения </w:t>
      </w:r>
      <w:proofErr w:type="spellStart"/>
      <w:r w:rsidRPr="006538CB">
        <w:rPr>
          <w:rFonts w:ascii="Times New Roman" w:hAnsi="Times New Roman" w:cs="Times New Roman"/>
          <w:b/>
          <w:sz w:val="24"/>
          <w:szCs w:val="24"/>
        </w:rPr>
        <w:t>компетентностных</w:t>
      </w:r>
      <w:proofErr w:type="spellEnd"/>
      <w:r w:rsidRPr="006538CB">
        <w:rPr>
          <w:rFonts w:ascii="Times New Roman" w:hAnsi="Times New Roman" w:cs="Times New Roman"/>
          <w:b/>
          <w:sz w:val="24"/>
          <w:szCs w:val="24"/>
        </w:rPr>
        <w:t xml:space="preserve"> областей</w:t>
      </w:r>
    </w:p>
    <w:p w:rsidR="006538CB" w:rsidRPr="006538CB" w:rsidRDefault="006538CB" w:rsidP="006538CB">
      <w:pPr>
        <w:tabs>
          <w:tab w:val="left" w:pos="53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8CB">
        <w:rPr>
          <w:rFonts w:ascii="Times New Roman" w:hAnsi="Times New Roman" w:cs="Times New Roman"/>
          <w:i/>
          <w:sz w:val="24"/>
          <w:szCs w:val="24"/>
        </w:rPr>
        <w:t>(В сравнении Богучанский район и Красноярский край)</w:t>
      </w:r>
    </w:p>
    <w:p w:rsidR="00CA20D2" w:rsidRPr="006538CB" w:rsidRDefault="00CA20D2" w:rsidP="006538CB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A6" w:rsidRDefault="00CA20D2" w:rsidP="00CA20D2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15425" cy="3819525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B29A6" w:rsidRPr="00DB29A6" w:rsidRDefault="00DB29A6" w:rsidP="00DB29A6">
      <w:pPr>
        <w:rPr>
          <w:rFonts w:ascii="Times New Roman" w:hAnsi="Times New Roman" w:cs="Times New Roman"/>
          <w:sz w:val="24"/>
          <w:szCs w:val="24"/>
        </w:rPr>
      </w:pPr>
    </w:p>
    <w:p w:rsidR="00DB29A6" w:rsidRPr="00DB29A6" w:rsidRDefault="00DB29A6" w:rsidP="00DB29A6">
      <w:pPr>
        <w:rPr>
          <w:rFonts w:ascii="Times New Roman" w:hAnsi="Times New Roman" w:cs="Times New Roman"/>
          <w:sz w:val="24"/>
          <w:szCs w:val="24"/>
        </w:rPr>
      </w:pPr>
    </w:p>
    <w:p w:rsidR="00DB29A6" w:rsidRDefault="00DB29A6" w:rsidP="00DB29A6">
      <w:pPr>
        <w:rPr>
          <w:rFonts w:ascii="Times New Roman" w:hAnsi="Times New Roman" w:cs="Times New Roman"/>
          <w:sz w:val="24"/>
          <w:szCs w:val="24"/>
        </w:rPr>
      </w:pPr>
    </w:p>
    <w:p w:rsidR="00DB29A6" w:rsidRDefault="00DB29A6" w:rsidP="00DB29A6">
      <w:pPr>
        <w:tabs>
          <w:tab w:val="left" w:pos="5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29A6" w:rsidRDefault="00DB29A6" w:rsidP="00DB29A6">
      <w:pPr>
        <w:tabs>
          <w:tab w:val="left" w:pos="5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29A6" w:rsidRDefault="00DB29A6" w:rsidP="00DB29A6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Средний процент освоения </w:t>
      </w:r>
      <w:proofErr w:type="spellStart"/>
      <w:r w:rsidRPr="006538CB">
        <w:rPr>
          <w:rFonts w:ascii="Times New Roman" w:hAnsi="Times New Roman" w:cs="Times New Roman"/>
          <w:b/>
          <w:sz w:val="24"/>
          <w:szCs w:val="24"/>
        </w:rPr>
        <w:t>компетентностных</w:t>
      </w:r>
      <w:proofErr w:type="spellEnd"/>
      <w:r w:rsidRPr="006538CB">
        <w:rPr>
          <w:rFonts w:ascii="Times New Roman" w:hAnsi="Times New Roman" w:cs="Times New Roman"/>
          <w:b/>
          <w:sz w:val="24"/>
          <w:szCs w:val="24"/>
        </w:rPr>
        <w:t xml:space="preserve"> областей</w:t>
      </w:r>
    </w:p>
    <w:p w:rsidR="00DB29A6" w:rsidRDefault="00DB29A6" w:rsidP="00DB29A6">
      <w:pPr>
        <w:tabs>
          <w:tab w:val="left" w:pos="53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8CB">
        <w:rPr>
          <w:rFonts w:ascii="Times New Roman" w:hAnsi="Times New Roman" w:cs="Times New Roman"/>
          <w:i/>
          <w:sz w:val="24"/>
          <w:szCs w:val="24"/>
        </w:rPr>
        <w:t xml:space="preserve">(В сравнении </w:t>
      </w:r>
      <w:r>
        <w:rPr>
          <w:rFonts w:ascii="Times New Roman" w:hAnsi="Times New Roman" w:cs="Times New Roman"/>
          <w:i/>
          <w:sz w:val="24"/>
          <w:szCs w:val="24"/>
        </w:rPr>
        <w:t>по школам</w:t>
      </w:r>
      <w:r w:rsidRPr="006538CB">
        <w:rPr>
          <w:rFonts w:ascii="Times New Roman" w:hAnsi="Times New Roman" w:cs="Times New Roman"/>
          <w:i/>
          <w:sz w:val="24"/>
          <w:szCs w:val="24"/>
        </w:rPr>
        <w:t>)</w:t>
      </w:r>
    </w:p>
    <w:p w:rsidR="00854005" w:rsidRPr="006538CB" w:rsidRDefault="00854005" w:rsidP="00DB29A6">
      <w:pPr>
        <w:tabs>
          <w:tab w:val="left" w:pos="53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20D2" w:rsidRPr="00DB29A6" w:rsidRDefault="00854005" w:rsidP="00DB29A6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8540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6425" cy="5381625"/>
            <wp:effectExtent l="19050" t="0" r="9525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CA20D2" w:rsidRPr="00DB29A6" w:rsidSect="006D5C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A0" w:rsidRDefault="004853A0" w:rsidP="00336335">
      <w:pPr>
        <w:spacing w:after="0" w:line="240" w:lineRule="auto"/>
      </w:pPr>
      <w:r>
        <w:separator/>
      </w:r>
    </w:p>
  </w:endnote>
  <w:endnote w:type="continuationSeparator" w:id="0">
    <w:p w:rsidR="004853A0" w:rsidRDefault="004853A0" w:rsidP="0033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A0" w:rsidRDefault="004853A0" w:rsidP="00336335">
      <w:pPr>
        <w:spacing w:after="0" w:line="240" w:lineRule="auto"/>
      </w:pPr>
      <w:r>
        <w:separator/>
      </w:r>
    </w:p>
  </w:footnote>
  <w:footnote w:type="continuationSeparator" w:id="0">
    <w:p w:rsidR="004853A0" w:rsidRDefault="004853A0" w:rsidP="0033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0E9"/>
    <w:multiLevelType w:val="hybridMultilevel"/>
    <w:tmpl w:val="27122D06"/>
    <w:lvl w:ilvl="0" w:tplc="BB5C6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A2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B2A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C3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AC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2F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05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26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CDA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FB6DA8"/>
    <w:multiLevelType w:val="hybridMultilevel"/>
    <w:tmpl w:val="05A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1C"/>
    <w:rsid w:val="0002131D"/>
    <w:rsid w:val="0005453B"/>
    <w:rsid w:val="00071DC0"/>
    <w:rsid w:val="00082622"/>
    <w:rsid w:val="00090310"/>
    <w:rsid w:val="000A1065"/>
    <w:rsid w:val="000C06CA"/>
    <w:rsid w:val="000C1C63"/>
    <w:rsid w:val="000C2B1D"/>
    <w:rsid w:val="000C4BE9"/>
    <w:rsid w:val="000C716F"/>
    <w:rsid w:val="00107622"/>
    <w:rsid w:val="00107DA2"/>
    <w:rsid w:val="00122450"/>
    <w:rsid w:val="00132B16"/>
    <w:rsid w:val="00137870"/>
    <w:rsid w:val="00174172"/>
    <w:rsid w:val="00175486"/>
    <w:rsid w:val="00181F61"/>
    <w:rsid w:val="00186705"/>
    <w:rsid w:val="001B2E1C"/>
    <w:rsid w:val="0024781B"/>
    <w:rsid w:val="002672E7"/>
    <w:rsid w:val="00295993"/>
    <w:rsid w:val="002D609F"/>
    <w:rsid w:val="002D7DD4"/>
    <w:rsid w:val="002E4744"/>
    <w:rsid w:val="002F4580"/>
    <w:rsid w:val="003009B9"/>
    <w:rsid w:val="00302BDB"/>
    <w:rsid w:val="00314B4E"/>
    <w:rsid w:val="0032731C"/>
    <w:rsid w:val="003310B1"/>
    <w:rsid w:val="00333362"/>
    <w:rsid w:val="00336335"/>
    <w:rsid w:val="00343A75"/>
    <w:rsid w:val="003543AA"/>
    <w:rsid w:val="003B0A3F"/>
    <w:rsid w:val="003D1551"/>
    <w:rsid w:val="003D4D6E"/>
    <w:rsid w:val="003E3AD3"/>
    <w:rsid w:val="003E3C59"/>
    <w:rsid w:val="003E53C1"/>
    <w:rsid w:val="00404F98"/>
    <w:rsid w:val="0044782E"/>
    <w:rsid w:val="004853A0"/>
    <w:rsid w:val="0049049F"/>
    <w:rsid w:val="004B1DB9"/>
    <w:rsid w:val="004C483E"/>
    <w:rsid w:val="004F711F"/>
    <w:rsid w:val="005C421D"/>
    <w:rsid w:val="005E01E8"/>
    <w:rsid w:val="00607890"/>
    <w:rsid w:val="006229FB"/>
    <w:rsid w:val="00627112"/>
    <w:rsid w:val="006538CB"/>
    <w:rsid w:val="00670B82"/>
    <w:rsid w:val="006D5C9A"/>
    <w:rsid w:val="006E44DA"/>
    <w:rsid w:val="006E5C05"/>
    <w:rsid w:val="006F27D7"/>
    <w:rsid w:val="00736CC5"/>
    <w:rsid w:val="0074646A"/>
    <w:rsid w:val="007535E1"/>
    <w:rsid w:val="007768E3"/>
    <w:rsid w:val="0077698C"/>
    <w:rsid w:val="007A082A"/>
    <w:rsid w:val="007A1CB4"/>
    <w:rsid w:val="007C2283"/>
    <w:rsid w:val="007E7CCC"/>
    <w:rsid w:val="0080669F"/>
    <w:rsid w:val="0085170B"/>
    <w:rsid w:val="008536FA"/>
    <w:rsid w:val="00854005"/>
    <w:rsid w:val="00872793"/>
    <w:rsid w:val="00873FC6"/>
    <w:rsid w:val="00880124"/>
    <w:rsid w:val="00890268"/>
    <w:rsid w:val="008927C4"/>
    <w:rsid w:val="008B352D"/>
    <w:rsid w:val="008B52E3"/>
    <w:rsid w:val="008B73FC"/>
    <w:rsid w:val="008D4B0B"/>
    <w:rsid w:val="008F6483"/>
    <w:rsid w:val="00900C2A"/>
    <w:rsid w:val="00914D48"/>
    <w:rsid w:val="009524E9"/>
    <w:rsid w:val="00957E3D"/>
    <w:rsid w:val="009813B3"/>
    <w:rsid w:val="00982E5E"/>
    <w:rsid w:val="00985379"/>
    <w:rsid w:val="009A5B7A"/>
    <w:rsid w:val="009B109D"/>
    <w:rsid w:val="00A06A3F"/>
    <w:rsid w:val="00A31B96"/>
    <w:rsid w:val="00A40BFF"/>
    <w:rsid w:val="00A415F4"/>
    <w:rsid w:val="00A617D9"/>
    <w:rsid w:val="00A651FA"/>
    <w:rsid w:val="00A826B2"/>
    <w:rsid w:val="00AA270F"/>
    <w:rsid w:val="00AA3825"/>
    <w:rsid w:val="00AA7348"/>
    <w:rsid w:val="00AB62A3"/>
    <w:rsid w:val="00AC5FE3"/>
    <w:rsid w:val="00AE461A"/>
    <w:rsid w:val="00B43512"/>
    <w:rsid w:val="00BA23AC"/>
    <w:rsid w:val="00C066C1"/>
    <w:rsid w:val="00C23817"/>
    <w:rsid w:val="00C461A3"/>
    <w:rsid w:val="00C46D77"/>
    <w:rsid w:val="00C51DC8"/>
    <w:rsid w:val="00C6433B"/>
    <w:rsid w:val="00CA20D2"/>
    <w:rsid w:val="00D14B8A"/>
    <w:rsid w:val="00D37120"/>
    <w:rsid w:val="00D371C4"/>
    <w:rsid w:val="00D43289"/>
    <w:rsid w:val="00D50578"/>
    <w:rsid w:val="00D54680"/>
    <w:rsid w:val="00DB29A6"/>
    <w:rsid w:val="00DF16FE"/>
    <w:rsid w:val="00DF4F31"/>
    <w:rsid w:val="00E451D7"/>
    <w:rsid w:val="00E611D8"/>
    <w:rsid w:val="00E63211"/>
    <w:rsid w:val="00E65F5E"/>
    <w:rsid w:val="00E7578C"/>
    <w:rsid w:val="00E771FE"/>
    <w:rsid w:val="00EA5398"/>
    <w:rsid w:val="00F007FE"/>
    <w:rsid w:val="00F00916"/>
    <w:rsid w:val="00F10BCD"/>
    <w:rsid w:val="00F21088"/>
    <w:rsid w:val="00F21BA5"/>
    <w:rsid w:val="00F42896"/>
    <w:rsid w:val="00F85F86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335"/>
  </w:style>
  <w:style w:type="paragraph" w:styleId="a5">
    <w:name w:val="footer"/>
    <w:basedOn w:val="a"/>
    <w:link w:val="a6"/>
    <w:uiPriority w:val="99"/>
    <w:semiHidden/>
    <w:unhideWhenUsed/>
    <w:rsid w:val="0033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335"/>
  </w:style>
  <w:style w:type="paragraph" w:styleId="a7">
    <w:name w:val="List Paragraph"/>
    <w:basedOn w:val="a"/>
    <w:uiPriority w:val="34"/>
    <w:qFormat/>
    <w:rsid w:val="00957E3D"/>
    <w:pPr>
      <w:ind w:left="720"/>
      <w:contextualSpacing/>
    </w:pPr>
  </w:style>
  <w:style w:type="table" w:styleId="a8">
    <w:name w:val="Table Grid"/>
    <w:basedOn w:val="a1"/>
    <w:uiPriority w:val="59"/>
    <w:rsid w:val="00E4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7%20&#1087;&#1086;%20&#1052;&#1043;\&#1056;&#1077;&#1079;&#1091;&#1083;&#1100;&#1090;&#1072;&#1090;&#1099;%20&#1050;&#1044;&#1056;%207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7%20&#1087;&#1086;%20&#1052;&#1043;\&#1056;&#1077;&#1079;&#1091;&#1083;&#1100;&#1090;&#1072;&#1090;&#1099;%20&#1050;&#1044;&#1056;%2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'Выполнение заданий'!$X$3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val>
            <c:numRef>
              <c:f>'Выполнение заданий'!$X$4:$X$20</c:f>
              <c:numCache>
                <c:formatCode>0</c:formatCode>
                <c:ptCount val="17"/>
                <c:pt idx="0">
                  <c:v>54.409090909090907</c:v>
                </c:pt>
                <c:pt idx="1">
                  <c:v>18.772727272727217</c:v>
                </c:pt>
                <c:pt idx="2">
                  <c:v>32.590909090909129</c:v>
                </c:pt>
                <c:pt idx="3">
                  <c:v>49.318181818181856</c:v>
                </c:pt>
                <c:pt idx="4">
                  <c:v>26.363636363636346</c:v>
                </c:pt>
                <c:pt idx="5">
                  <c:v>12.090909090909101</c:v>
                </c:pt>
                <c:pt idx="6">
                  <c:v>13</c:v>
                </c:pt>
                <c:pt idx="7">
                  <c:v>16</c:v>
                </c:pt>
                <c:pt idx="8">
                  <c:v>38.681818181818144</c:v>
                </c:pt>
                <c:pt idx="9">
                  <c:v>45.818181818181856</c:v>
                </c:pt>
                <c:pt idx="10">
                  <c:v>18.90909090909091</c:v>
                </c:pt>
                <c:pt idx="11">
                  <c:v>37.727272727272762</c:v>
                </c:pt>
                <c:pt idx="12">
                  <c:v>6.7727272727272725</c:v>
                </c:pt>
                <c:pt idx="13">
                  <c:v>51.227272727272762</c:v>
                </c:pt>
                <c:pt idx="14">
                  <c:v>33.863636363636303</c:v>
                </c:pt>
                <c:pt idx="15">
                  <c:v>6.2727272727272725</c:v>
                </c:pt>
                <c:pt idx="16">
                  <c:v>27.954545454545453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заданий'!$Y$3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val>
            <c:numRef>
              <c:f>'Выполнение заданий'!$Y$4:$Y$20</c:f>
              <c:numCache>
                <c:formatCode>0</c:formatCode>
                <c:ptCount val="17"/>
                <c:pt idx="0">
                  <c:v>49</c:v>
                </c:pt>
                <c:pt idx="1">
                  <c:v>23</c:v>
                </c:pt>
                <c:pt idx="2">
                  <c:v>22</c:v>
                </c:pt>
                <c:pt idx="3">
                  <c:v>43</c:v>
                </c:pt>
                <c:pt idx="4">
                  <c:v>23</c:v>
                </c:pt>
                <c:pt idx="5">
                  <c:v>12</c:v>
                </c:pt>
                <c:pt idx="6">
                  <c:v>2</c:v>
                </c:pt>
                <c:pt idx="7">
                  <c:v>9</c:v>
                </c:pt>
                <c:pt idx="8">
                  <c:v>18</c:v>
                </c:pt>
                <c:pt idx="9">
                  <c:v>40</c:v>
                </c:pt>
                <c:pt idx="10">
                  <c:v>25</c:v>
                </c:pt>
                <c:pt idx="11">
                  <c:v>31</c:v>
                </c:pt>
                <c:pt idx="12">
                  <c:v>7</c:v>
                </c:pt>
                <c:pt idx="13">
                  <c:v>51</c:v>
                </c:pt>
                <c:pt idx="14">
                  <c:v>24</c:v>
                </c:pt>
                <c:pt idx="15">
                  <c:v>6</c:v>
                </c:pt>
                <c:pt idx="16">
                  <c:v>24</c:v>
                </c:pt>
              </c:numCache>
            </c:numRef>
          </c:val>
        </c:ser>
        <c:axId val="104047744"/>
        <c:axId val="104049280"/>
      </c:barChart>
      <c:catAx>
        <c:axId val="104047744"/>
        <c:scaling>
          <c:orientation val="minMax"/>
        </c:scaling>
        <c:axPos val="b"/>
        <c:tickLblPos val="nextTo"/>
        <c:crossAx val="104049280"/>
        <c:crosses val="autoZero"/>
        <c:auto val="1"/>
        <c:lblAlgn val="ctr"/>
        <c:lblOffset val="100"/>
      </c:catAx>
      <c:valAx>
        <c:axId val="104049280"/>
        <c:scaling>
          <c:orientation val="minMax"/>
        </c:scaling>
        <c:axPos val="l"/>
        <c:majorGridlines/>
        <c:numFmt formatCode="0" sourceLinked="1"/>
        <c:tickLblPos val="nextTo"/>
        <c:crossAx val="10404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заданий'!$B$162:$Y$163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9 задания</c:v>
                  </c:pt>
                </c:lvl>
              </c:multiLvlStrCache>
            </c:multiLvlStrRef>
          </c:cat>
          <c:val>
            <c:numRef>
              <c:f>'Выполнение заданий'!$B$164:$Y$164</c:f>
              <c:numCache>
                <c:formatCode>General</c:formatCode>
                <c:ptCount val="24"/>
                <c:pt idx="0">
                  <c:v>20</c:v>
                </c:pt>
                <c:pt idx="1">
                  <c:v>0</c:v>
                </c:pt>
                <c:pt idx="2">
                  <c:v>71</c:v>
                </c:pt>
                <c:pt idx="3">
                  <c:v>26</c:v>
                </c:pt>
                <c:pt idx="4">
                  <c:v>18</c:v>
                </c:pt>
                <c:pt idx="5">
                  <c:v>5</c:v>
                </c:pt>
                <c:pt idx="6">
                  <c:v>80</c:v>
                </c:pt>
                <c:pt idx="7">
                  <c:v>22</c:v>
                </c:pt>
                <c:pt idx="8">
                  <c:v>0</c:v>
                </c:pt>
                <c:pt idx="9">
                  <c:v>17</c:v>
                </c:pt>
                <c:pt idx="10">
                  <c:v>100</c:v>
                </c:pt>
                <c:pt idx="11">
                  <c:v>60</c:v>
                </c:pt>
                <c:pt idx="12">
                  <c:v>50</c:v>
                </c:pt>
                <c:pt idx="13">
                  <c:v>0</c:v>
                </c:pt>
                <c:pt idx="14">
                  <c:v>12</c:v>
                </c:pt>
                <c:pt idx="15">
                  <c:v>71</c:v>
                </c:pt>
                <c:pt idx="16">
                  <c:v>0</c:v>
                </c:pt>
                <c:pt idx="17" formatCode="0">
                  <c:v>31</c:v>
                </c:pt>
                <c:pt idx="18">
                  <c:v>31</c:v>
                </c:pt>
                <c:pt idx="19">
                  <c:v>100</c:v>
                </c:pt>
                <c:pt idx="20">
                  <c:v>75</c:v>
                </c:pt>
                <c:pt idx="21">
                  <c:v>62</c:v>
                </c:pt>
                <c:pt idx="22" formatCode="0">
                  <c:v>38.681818181818159</c:v>
                </c:pt>
                <c:pt idx="23" formatCode="0">
                  <c:v>18</c:v>
                </c:pt>
              </c:numCache>
            </c:numRef>
          </c:val>
        </c:ser>
        <c:axId val="119250944"/>
        <c:axId val="119252480"/>
      </c:barChart>
      <c:catAx>
        <c:axId val="119250944"/>
        <c:scaling>
          <c:orientation val="minMax"/>
        </c:scaling>
        <c:axPos val="b"/>
        <c:tickLblPos val="nextTo"/>
        <c:crossAx val="119252480"/>
        <c:crosses val="autoZero"/>
        <c:auto val="1"/>
        <c:lblAlgn val="ctr"/>
        <c:lblOffset val="100"/>
      </c:catAx>
      <c:valAx>
        <c:axId val="119252480"/>
        <c:scaling>
          <c:orientation val="minMax"/>
        </c:scaling>
        <c:axPos val="l"/>
        <c:majorGridlines/>
        <c:numFmt formatCode="General" sourceLinked="1"/>
        <c:tickLblPos val="nextTo"/>
        <c:crossAx val="11925094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заданий'!$B$173:$Y$174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10 задания</c:v>
                  </c:pt>
                </c:lvl>
              </c:multiLvlStrCache>
            </c:multiLvlStrRef>
          </c:cat>
          <c:val>
            <c:numRef>
              <c:f>'Выполнение заданий'!$B$175:$Y$175</c:f>
              <c:numCache>
                <c:formatCode>General</c:formatCode>
                <c:ptCount val="24"/>
                <c:pt idx="0">
                  <c:v>35</c:v>
                </c:pt>
                <c:pt idx="1">
                  <c:v>42</c:v>
                </c:pt>
                <c:pt idx="2">
                  <c:v>50</c:v>
                </c:pt>
                <c:pt idx="3">
                  <c:v>40</c:v>
                </c:pt>
                <c:pt idx="4">
                  <c:v>40</c:v>
                </c:pt>
                <c:pt idx="5">
                  <c:v>36</c:v>
                </c:pt>
                <c:pt idx="6">
                  <c:v>40</c:v>
                </c:pt>
                <c:pt idx="7">
                  <c:v>27</c:v>
                </c:pt>
                <c:pt idx="8">
                  <c:v>0</c:v>
                </c:pt>
                <c:pt idx="9">
                  <c:v>4</c:v>
                </c:pt>
                <c:pt idx="10">
                  <c:v>50</c:v>
                </c:pt>
                <c:pt idx="11">
                  <c:v>83</c:v>
                </c:pt>
                <c:pt idx="12">
                  <c:v>75</c:v>
                </c:pt>
                <c:pt idx="13">
                  <c:v>36</c:v>
                </c:pt>
                <c:pt idx="14">
                  <c:v>47</c:v>
                </c:pt>
                <c:pt idx="15">
                  <c:v>39</c:v>
                </c:pt>
                <c:pt idx="16">
                  <c:v>18</c:v>
                </c:pt>
                <c:pt idx="17" formatCode="0">
                  <c:v>56</c:v>
                </c:pt>
                <c:pt idx="18">
                  <c:v>34</c:v>
                </c:pt>
                <c:pt idx="19">
                  <c:v>100</c:v>
                </c:pt>
                <c:pt idx="20">
                  <c:v>87</c:v>
                </c:pt>
                <c:pt idx="21">
                  <c:v>69</c:v>
                </c:pt>
                <c:pt idx="22" formatCode="0">
                  <c:v>45.818181818181841</c:v>
                </c:pt>
                <c:pt idx="23" formatCode="0">
                  <c:v>40</c:v>
                </c:pt>
              </c:numCache>
            </c:numRef>
          </c:val>
        </c:ser>
        <c:axId val="119817728"/>
        <c:axId val="119819264"/>
      </c:barChart>
      <c:catAx>
        <c:axId val="119817728"/>
        <c:scaling>
          <c:orientation val="minMax"/>
        </c:scaling>
        <c:axPos val="b"/>
        <c:tickLblPos val="nextTo"/>
        <c:crossAx val="119819264"/>
        <c:crosses val="autoZero"/>
        <c:auto val="1"/>
        <c:lblAlgn val="ctr"/>
        <c:lblOffset val="100"/>
      </c:catAx>
      <c:valAx>
        <c:axId val="119819264"/>
        <c:scaling>
          <c:orientation val="minMax"/>
        </c:scaling>
        <c:axPos val="l"/>
        <c:majorGridlines/>
        <c:numFmt formatCode="General" sourceLinked="1"/>
        <c:tickLblPos val="nextTo"/>
        <c:crossAx val="11981772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9033804154564893E-2"/>
          <c:y val="7.4548702245552642E-2"/>
          <c:w val="0.93096619584543416"/>
          <c:h val="0.44596857684456165"/>
        </c:manualLayout>
      </c:layout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заданий'!$B$186:$Y$187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11 задания</c:v>
                  </c:pt>
                </c:lvl>
              </c:multiLvlStrCache>
            </c:multiLvlStrRef>
          </c:cat>
          <c:val>
            <c:numRef>
              <c:f>'Выполнение заданий'!$B$188:$Y$188</c:f>
              <c:numCache>
                <c:formatCode>General</c:formatCode>
                <c:ptCount val="2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  <c:pt idx="4">
                  <c:v>24</c:v>
                </c:pt>
                <c:pt idx="5">
                  <c:v>31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11</c:v>
                </c:pt>
                <c:pt idx="10">
                  <c:v>25</c:v>
                </c:pt>
                <c:pt idx="11">
                  <c:v>23</c:v>
                </c:pt>
                <c:pt idx="12">
                  <c:v>25</c:v>
                </c:pt>
                <c:pt idx="13">
                  <c:v>29</c:v>
                </c:pt>
                <c:pt idx="14">
                  <c:v>33</c:v>
                </c:pt>
                <c:pt idx="15">
                  <c:v>18</c:v>
                </c:pt>
                <c:pt idx="16">
                  <c:v>9</c:v>
                </c:pt>
                <c:pt idx="17" formatCode="0">
                  <c:v>27</c:v>
                </c:pt>
                <c:pt idx="18">
                  <c:v>27</c:v>
                </c:pt>
                <c:pt idx="19">
                  <c:v>25</c:v>
                </c:pt>
                <c:pt idx="20">
                  <c:v>22</c:v>
                </c:pt>
                <c:pt idx="21">
                  <c:v>27</c:v>
                </c:pt>
                <c:pt idx="22" formatCode="0">
                  <c:v>18.90909090909091</c:v>
                </c:pt>
                <c:pt idx="23" formatCode="0">
                  <c:v>25</c:v>
                </c:pt>
              </c:numCache>
            </c:numRef>
          </c:val>
        </c:ser>
        <c:axId val="119843840"/>
        <c:axId val="119931648"/>
      </c:barChart>
      <c:catAx>
        <c:axId val="119843840"/>
        <c:scaling>
          <c:orientation val="minMax"/>
        </c:scaling>
        <c:axPos val="b"/>
        <c:tickLblPos val="nextTo"/>
        <c:crossAx val="119931648"/>
        <c:crosses val="autoZero"/>
        <c:auto val="1"/>
        <c:lblAlgn val="ctr"/>
        <c:lblOffset val="100"/>
      </c:catAx>
      <c:valAx>
        <c:axId val="119931648"/>
        <c:scaling>
          <c:orientation val="minMax"/>
        </c:scaling>
        <c:axPos val="l"/>
        <c:majorGridlines/>
        <c:numFmt formatCode="General" sourceLinked="1"/>
        <c:tickLblPos val="nextTo"/>
        <c:crossAx val="11984384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заданий'!$B$201:$Y$202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12 задания</c:v>
                  </c:pt>
                </c:lvl>
              </c:multiLvlStrCache>
            </c:multiLvlStrRef>
          </c:cat>
          <c:val>
            <c:numRef>
              <c:f>'Выполнение заданий'!$B$203:$Y$203</c:f>
              <c:numCache>
                <c:formatCode>General</c:formatCode>
                <c:ptCount val="24"/>
                <c:pt idx="0">
                  <c:v>30</c:v>
                </c:pt>
                <c:pt idx="1">
                  <c:v>0</c:v>
                </c:pt>
                <c:pt idx="2">
                  <c:v>14</c:v>
                </c:pt>
                <c:pt idx="3">
                  <c:v>23</c:v>
                </c:pt>
                <c:pt idx="4">
                  <c:v>34</c:v>
                </c:pt>
                <c:pt idx="5">
                  <c:v>21</c:v>
                </c:pt>
                <c:pt idx="6">
                  <c:v>100</c:v>
                </c:pt>
                <c:pt idx="7">
                  <c:v>35</c:v>
                </c:pt>
                <c:pt idx="8">
                  <c:v>0</c:v>
                </c:pt>
                <c:pt idx="9">
                  <c:v>28</c:v>
                </c:pt>
                <c:pt idx="10">
                  <c:v>80</c:v>
                </c:pt>
                <c:pt idx="11">
                  <c:v>33</c:v>
                </c:pt>
                <c:pt idx="12">
                  <c:v>100</c:v>
                </c:pt>
                <c:pt idx="13">
                  <c:v>29</c:v>
                </c:pt>
                <c:pt idx="14">
                  <c:v>30</c:v>
                </c:pt>
                <c:pt idx="15">
                  <c:v>36</c:v>
                </c:pt>
                <c:pt idx="16">
                  <c:v>12</c:v>
                </c:pt>
                <c:pt idx="17" formatCode="0">
                  <c:v>43</c:v>
                </c:pt>
                <c:pt idx="18">
                  <c:v>25</c:v>
                </c:pt>
                <c:pt idx="19">
                  <c:v>75</c:v>
                </c:pt>
                <c:pt idx="20">
                  <c:v>20</c:v>
                </c:pt>
                <c:pt idx="21">
                  <c:v>62</c:v>
                </c:pt>
                <c:pt idx="22" formatCode="0">
                  <c:v>37.727272727272748</c:v>
                </c:pt>
                <c:pt idx="23" formatCode="0">
                  <c:v>31</c:v>
                </c:pt>
              </c:numCache>
            </c:numRef>
          </c:val>
        </c:ser>
        <c:axId val="119984896"/>
        <c:axId val="119986432"/>
      </c:barChart>
      <c:catAx>
        <c:axId val="119984896"/>
        <c:scaling>
          <c:orientation val="minMax"/>
        </c:scaling>
        <c:axPos val="b"/>
        <c:tickLblPos val="nextTo"/>
        <c:crossAx val="119986432"/>
        <c:crosses val="autoZero"/>
        <c:auto val="1"/>
        <c:lblAlgn val="ctr"/>
        <c:lblOffset val="100"/>
      </c:catAx>
      <c:valAx>
        <c:axId val="119986432"/>
        <c:scaling>
          <c:orientation val="minMax"/>
        </c:scaling>
        <c:axPos val="l"/>
        <c:majorGridlines/>
        <c:numFmt formatCode="General" sourceLinked="1"/>
        <c:tickLblPos val="nextTo"/>
        <c:crossAx val="11998489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заданий'!$B$213:$Y$214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13 задания</c:v>
                  </c:pt>
                </c:lvl>
              </c:multiLvlStrCache>
            </c:multiLvlStrRef>
          </c:cat>
          <c:val>
            <c:numRef>
              <c:f>'Выполнение заданий'!$B$215:$Y$215</c:f>
              <c:numCache>
                <c:formatCode>General</c:formatCode>
                <c:ptCount val="2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4</c:v>
                </c:pt>
                <c:pt idx="8">
                  <c:v>25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25</c:v>
                </c:pt>
                <c:pt idx="13">
                  <c:v>21</c:v>
                </c:pt>
                <c:pt idx="14">
                  <c:v>1</c:v>
                </c:pt>
                <c:pt idx="15">
                  <c:v>11</c:v>
                </c:pt>
                <c:pt idx="16">
                  <c:v>9</c:v>
                </c:pt>
                <c:pt idx="17" formatCode="0">
                  <c:v>12</c:v>
                </c:pt>
                <c:pt idx="18">
                  <c:v>4</c:v>
                </c:pt>
                <c:pt idx="19">
                  <c:v>0</c:v>
                </c:pt>
                <c:pt idx="20">
                  <c:v>2</c:v>
                </c:pt>
                <c:pt idx="21">
                  <c:v>4</c:v>
                </c:pt>
                <c:pt idx="22" formatCode="0">
                  <c:v>6.7727272727272725</c:v>
                </c:pt>
                <c:pt idx="23" formatCode="0">
                  <c:v>7</c:v>
                </c:pt>
              </c:numCache>
            </c:numRef>
          </c:val>
        </c:ser>
        <c:axId val="120637696"/>
        <c:axId val="120672256"/>
      </c:barChart>
      <c:catAx>
        <c:axId val="120637696"/>
        <c:scaling>
          <c:orientation val="minMax"/>
        </c:scaling>
        <c:axPos val="b"/>
        <c:tickLblPos val="nextTo"/>
        <c:crossAx val="120672256"/>
        <c:crosses val="autoZero"/>
        <c:auto val="1"/>
        <c:lblAlgn val="ctr"/>
        <c:lblOffset val="100"/>
      </c:catAx>
      <c:valAx>
        <c:axId val="120672256"/>
        <c:scaling>
          <c:orientation val="minMax"/>
        </c:scaling>
        <c:axPos val="l"/>
        <c:majorGridlines/>
        <c:numFmt formatCode="General" sourceLinked="1"/>
        <c:tickLblPos val="nextTo"/>
        <c:crossAx val="12063769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заданий'!$B$226:$Y$227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14 задания</c:v>
                  </c:pt>
                </c:lvl>
              </c:multiLvlStrCache>
            </c:multiLvlStrRef>
          </c:cat>
          <c:val>
            <c:numRef>
              <c:f>'Выполнение заданий'!$B$228:$Y$228</c:f>
              <c:numCache>
                <c:formatCode>General</c:formatCode>
                <c:ptCount val="24"/>
                <c:pt idx="0">
                  <c:v>30</c:v>
                </c:pt>
                <c:pt idx="1">
                  <c:v>17</c:v>
                </c:pt>
                <c:pt idx="2">
                  <c:v>0</c:v>
                </c:pt>
                <c:pt idx="3">
                  <c:v>59</c:v>
                </c:pt>
                <c:pt idx="4">
                  <c:v>44</c:v>
                </c:pt>
                <c:pt idx="5">
                  <c:v>43</c:v>
                </c:pt>
                <c:pt idx="6">
                  <c:v>20</c:v>
                </c:pt>
                <c:pt idx="7">
                  <c:v>57</c:v>
                </c:pt>
                <c:pt idx="8">
                  <c:v>50</c:v>
                </c:pt>
                <c:pt idx="9">
                  <c:v>50</c:v>
                </c:pt>
                <c:pt idx="10">
                  <c:v>60</c:v>
                </c:pt>
                <c:pt idx="11">
                  <c:v>100</c:v>
                </c:pt>
                <c:pt idx="12">
                  <c:v>100</c:v>
                </c:pt>
                <c:pt idx="13">
                  <c:v>57</c:v>
                </c:pt>
                <c:pt idx="14">
                  <c:v>45</c:v>
                </c:pt>
                <c:pt idx="15">
                  <c:v>64</c:v>
                </c:pt>
                <c:pt idx="16">
                  <c:v>59</c:v>
                </c:pt>
                <c:pt idx="17" formatCode="0">
                  <c:v>5</c:v>
                </c:pt>
                <c:pt idx="18">
                  <c:v>41</c:v>
                </c:pt>
                <c:pt idx="19">
                  <c:v>100</c:v>
                </c:pt>
                <c:pt idx="20">
                  <c:v>26</c:v>
                </c:pt>
                <c:pt idx="21">
                  <c:v>100</c:v>
                </c:pt>
                <c:pt idx="22" formatCode="0">
                  <c:v>51.227272727272748</c:v>
                </c:pt>
                <c:pt idx="23" formatCode="0">
                  <c:v>51</c:v>
                </c:pt>
              </c:numCache>
            </c:numRef>
          </c:val>
        </c:ser>
        <c:axId val="120750080"/>
        <c:axId val="120751616"/>
      </c:barChart>
      <c:catAx>
        <c:axId val="120750080"/>
        <c:scaling>
          <c:orientation val="minMax"/>
        </c:scaling>
        <c:axPos val="b"/>
        <c:tickLblPos val="nextTo"/>
        <c:crossAx val="120751616"/>
        <c:crosses val="autoZero"/>
        <c:auto val="1"/>
        <c:lblAlgn val="ctr"/>
        <c:lblOffset val="100"/>
      </c:catAx>
      <c:valAx>
        <c:axId val="120751616"/>
        <c:scaling>
          <c:orientation val="minMax"/>
        </c:scaling>
        <c:axPos val="l"/>
        <c:majorGridlines/>
        <c:numFmt formatCode="General" sourceLinked="1"/>
        <c:tickLblPos val="nextTo"/>
        <c:crossAx val="12075008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заданий'!$B$239:$Y$240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15 задания</c:v>
                  </c:pt>
                </c:lvl>
              </c:multiLvlStrCache>
            </c:multiLvlStrRef>
          </c:cat>
          <c:val>
            <c:numRef>
              <c:f>'Выполнение заданий'!$B$241:$Y$241</c:f>
              <c:numCache>
                <c:formatCode>General</c:formatCode>
                <c:ptCount val="24"/>
                <c:pt idx="0">
                  <c:v>20</c:v>
                </c:pt>
                <c:pt idx="1">
                  <c:v>0</c:v>
                </c:pt>
                <c:pt idx="2">
                  <c:v>21</c:v>
                </c:pt>
                <c:pt idx="3">
                  <c:v>35</c:v>
                </c:pt>
                <c:pt idx="4">
                  <c:v>25</c:v>
                </c:pt>
                <c:pt idx="5">
                  <c:v>24</c:v>
                </c:pt>
                <c:pt idx="6">
                  <c:v>10</c:v>
                </c:pt>
                <c:pt idx="7">
                  <c:v>19</c:v>
                </c:pt>
                <c:pt idx="8">
                  <c:v>0</c:v>
                </c:pt>
                <c:pt idx="9">
                  <c:v>47</c:v>
                </c:pt>
                <c:pt idx="10">
                  <c:v>90</c:v>
                </c:pt>
                <c:pt idx="11">
                  <c:v>53</c:v>
                </c:pt>
                <c:pt idx="12">
                  <c:v>100</c:v>
                </c:pt>
                <c:pt idx="13">
                  <c:v>7</c:v>
                </c:pt>
                <c:pt idx="14">
                  <c:v>33</c:v>
                </c:pt>
                <c:pt idx="15">
                  <c:v>46</c:v>
                </c:pt>
                <c:pt idx="16">
                  <c:v>12</c:v>
                </c:pt>
                <c:pt idx="17" formatCode="0">
                  <c:v>4</c:v>
                </c:pt>
                <c:pt idx="18">
                  <c:v>22</c:v>
                </c:pt>
                <c:pt idx="19">
                  <c:v>75</c:v>
                </c:pt>
                <c:pt idx="20">
                  <c:v>14</c:v>
                </c:pt>
                <c:pt idx="21">
                  <c:v>88</c:v>
                </c:pt>
                <c:pt idx="22" formatCode="0">
                  <c:v>33.863636363636324</c:v>
                </c:pt>
                <c:pt idx="23" formatCode="0">
                  <c:v>24</c:v>
                </c:pt>
              </c:numCache>
            </c:numRef>
          </c:val>
        </c:ser>
        <c:axId val="128271872"/>
        <c:axId val="128273408"/>
      </c:barChart>
      <c:catAx>
        <c:axId val="128271872"/>
        <c:scaling>
          <c:orientation val="minMax"/>
        </c:scaling>
        <c:axPos val="b"/>
        <c:tickLblPos val="nextTo"/>
        <c:crossAx val="128273408"/>
        <c:crosses val="autoZero"/>
        <c:auto val="1"/>
        <c:lblAlgn val="ctr"/>
        <c:lblOffset val="100"/>
      </c:catAx>
      <c:valAx>
        <c:axId val="128273408"/>
        <c:scaling>
          <c:orientation val="minMax"/>
        </c:scaling>
        <c:axPos val="l"/>
        <c:majorGridlines/>
        <c:numFmt formatCode="General" sourceLinked="1"/>
        <c:tickLblPos val="nextTo"/>
        <c:crossAx val="12827187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6267782015813511E-2"/>
          <c:y val="3.0149408513345202E-2"/>
          <c:w val="0.82392696754901473"/>
          <c:h val="0.76334888892452635"/>
        </c:manualLayout>
      </c:layout>
      <c:barChart>
        <c:barDir val="col"/>
        <c:grouping val="clustered"/>
        <c:ser>
          <c:idx val="0"/>
          <c:order val="0"/>
          <c:tx>
            <c:strRef>
              <c:f>'Выполнение заданий'!$A$255</c:f>
              <c:strCache>
                <c:ptCount val="1"/>
                <c:pt idx="0">
                  <c:v>Средний первичный балл</c:v>
                </c:pt>
              </c:strCache>
            </c:strRef>
          </c:tx>
          <c:dLbls>
            <c:showVal val="1"/>
          </c:dLbls>
          <c:cat>
            <c:strRef>
              <c:f>'Выполнение заданий'!$B$254:$Y$254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'Выполнение заданий'!$B$255:$Y$255</c:f>
              <c:numCache>
                <c:formatCode>General</c:formatCode>
                <c:ptCount val="24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0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  <c:pt idx="9">
                  <c:v>6</c:v>
                </c:pt>
                <c:pt idx="10">
                  <c:v>10</c:v>
                </c:pt>
                <c:pt idx="11">
                  <c:v>9</c:v>
                </c:pt>
                <c:pt idx="12">
                  <c:v>16</c:v>
                </c:pt>
                <c:pt idx="13">
                  <c:v>5</c:v>
                </c:pt>
                <c:pt idx="14">
                  <c:v>0</c:v>
                </c:pt>
                <c:pt idx="15">
                  <c:v>8</c:v>
                </c:pt>
                <c:pt idx="16">
                  <c:v>3</c:v>
                </c:pt>
                <c:pt idx="17" formatCode="0">
                  <c:v>8</c:v>
                </c:pt>
                <c:pt idx="18">
                  <c:v>5</c:v>
                </c:pt>
                <c:pt idx="19">
                  <c:v>16</c:v>
                </c:pt>
                <c:pt idx="20">
                  <c:v>7</c:v>
                </c:pt>
                <c:pt idx="21">
                  <c:v>11</c:v>
                </c:pt>
                <c:pt idx="22" formatCode="0">
                  <c:v>6.2727272727272725</c:v>
                </c:pt>
                <c:pt idx="23" formatCode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заданий'!$A$256</c:f>
              <c:strCache>
                <c:ptCount val="1"/>
                <c:pt idx="0">
                  <c:v>Средний процент первичного балла от максимально возможного</c:v>
                </c:pt>
              </c:strCache>
            </c:strRef>
          </c:tx>
          <c:dLbls>
            <c:showVal val="1"/>
          </c:dLbls>
          <c:cat>
            <c:strRef>
              <c:f>'Выполнение заданий'!$B$254:$Y$254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'Выполнение заданий'!$B$256:$Y$256</c:f>
              <c:numCache>
                <c:formatCode>General</c:formatCode>
                <c:ptCount val="24"/>
                <c:pt idx="0">
                  <c:v>17</c:v>
                </c:pt>
                <c:pt idx="1">
                  <c:v>11</c:v>
                </c:pt>
                <c:pt idx="2">
                  <c:v>23</c:v>
                </c:pt>
                <c:pt idx="3">
                  <c:v>28</c:v>
                </c:pt>
                <c:pt idx="4">
                  <c:v>19</c:v>
                </c:pt>
                <c:pt idx="5">
                  <c:v>21</c:v>
                </c:pt>
                <c:pt idx="6">
                  <c:v>32</c:v>
                </c:pt>
                <c:pt idx="7">
                  <c:v>20</c:v>
                </c:pt>
                <c:pt idx="8">
                  <c:v>6</c:v>
                </c:pt>
                <c:pt idx="9">
                  <c:v>22</c:v>
                </c:pt>
                <c:pt idx="10">
                  <c:v>41</c:v>
                </c:pt>
                <c:pt idx="11">
                  <c:v>37</c:v>
                </c:pt>
                <c:pt idx="12">
                  <c:v>64</c:v>
                </c:pt>
                <c:pt idx="13">
                  <c:v>21</c:v>
                </c:pt>
                <c:pt idx="14">
                  <c:v>22</c:v>
                </c:pt>
                <c:pt idx="15">
                  <c:v>31</c:v>
                </c:pt>
                <c:pt idx="16">
                  <c:v>13</c:v>
                </c:pt>
                <c:pt idx="17" formatCode="0">
                  <c:v>33</c:v>
                </c:pt>
                <c:pt idx="18">
                  <c:v>19</c:v>
                </c:pt>
                <c:pt idx="19">
                  <c:v>64</c:v>
                </c:pt>
                <c:pt idx="20">
                  <c:v>29</c:v>
                </c:pt>
                <c:pt idx="21">
                  <c:v>42</c:v>
                </c:pt>
                <c:pt idx="22" formatCode="0">
                  <c:v>27.954545454545453</c:v>
                </c:pt>
                <c:pt idx="23" formatCode="0">
                  <c:v>24</c:v>
                </c:pt>
              </c:numCache>
            </c:numRef>
          </c:val>
        </c:ser>
        <c:axId val="128303104"/>
        <c:axId val="128304640"/>
      </c:barChart>
      <c:catAx>
        <c:axId val="128303104"/>
        <c:scaling>
          <c:orientation val="minMax"/>
        </c:scaling>
        <c:axPos val="b"/>
        <c:tickLblPos val="nextTo"/>
        <c:crossAx val="128304640"/>
        <c:crosses val="autoZero"/>
        <c:auto val="1"/>
        <c:lblAlgn val="ctr"/>
        <c:lblOffset val="100"/>
      </c:catAx>
      <c:valAx>
        <c:axId val="128304640"/>
        <c:scaling>
          <c:orientation val="minMax"/>
        </c:scaling>
        <c:axPos val="l"/>
        <c:majorGridlines/>
        <c:numFmt formatCode="General" sourceLinked="1"/>
        <c:tickLblPos val="nextTo"/>
        <c:crossAx val="12830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28276065283917"/>
          <c:y val="0.11122643274478672"/>
          <c:w val="0.11040123103115237"/>
          <c:h val="0.8400044902737468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'Уровни МГ'!$A$33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'Уровни МГ'!$B$32:$D$32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'Уровни МГ'!$B$33:$D$33</c:f>
              <c:numCache>
                <c:formatCode>0</c:formatCode>
                <c:ptCount val="3"/>
                <c:pt idx="0">
                  <c:v>46</c:v>
                </c:pt>
                <c:pt idx="1">
                  <c:v>39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'Уровни МГ'!$A$34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'Уровни МГ'!$B$32:$D$32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'Уровни МГ'!$B$34:$D$34</c:f>
              <c:numCache>
                <c:formatCode>General</c:formatCode>
                <c:ptCount val="3"/>
                <c:pt idx="0">
                  <c:v>52</c:v>
                </c:pt>
                <c:pt idx="1">
                  <c:v>27</c:v>
                </c:pt>
                <c:pt idx="2">
                  <c:v>20</c:v>
                </c:pt>
              </c:numCache>
            </c:numRef>
          </c:val>
        </c:ser>
        <c:axId val="120538624"/>
        <c:axId val="120540160"/>
      </c:barChart>
      <c:catAx>
        <c:axId val="120538624"/>
        <c:scaling>
          <c:orientation val="minMax"/>
        </c:scaling>
        <c:axPos val="b"/>
        <c:tickLblPos val="nextTo"/>
        <c:crossAx val="120540160"/>
        <c:crosses val="autoZero"/>
        <c:auto val="1"/>
        <c:lblAlgn val="ctr"/>
        <c:lblOffset val="100"/>
      </c:catAx>
      <c:valAx>
        <c:axId val="120540160"/>
        <c:scaling>
          <c:orientation val="minMax"/>
        </c:scaling>
        <c:axPos val="l"/>
        <c:majorGridlines/>
        <c:numFmt formatCode="0" sourceLinked="1"/>
        <c:tickLblPos val="nextTo"/>
        <c:crossAx val="120538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'Уровни МГ'!$B$4</c:f>
              <c:strCache>
                <c:ptCount val="1"/>
                <c:pt idx="0">
                  <c:v>Ниже базового</c:v>
                </c:pt>
              </c:strCache>
            </c:strRef>
          </c:tx>
          <c:dLbls>
            <c:showVal val="1"/>
          </c:dLbls>
          <c:cat>
            <c:strRef>
              <c:f>'Уровни МГ'!$A$5:$A$28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'Уровни МГ'!$B$5:$B$28</c:f>
              <c:numCache>
                <c:formatCode>General</c:formatCode>
                <c:ptCount val="24"/>
                <c:pt idx="0">
                  <c:v>70</c:v>
                </c:pt>
                <c:pt idx="1">
                  <c:v>83</c:v>
                </c:pt>
                <c:pt idx="2">
                  <c:v>29</c:v>
                </c:pt>
                <c:pt idx="3">
                  <c:v>32</c:v>
                </c:pt>
                <c:pt idx="4">
                  <c:v>79</c:v>
                </c:pt>
                <c:pt idx="5">
                  <c:v>62</c:v>
                </c:pt>
                <c:pt idx="6">
                  <c:v>0</c:v>
                </c:pt>
                <c:pt idx="7">
                  <c:v>55</c:v>
                </c:pt>
                <c:pt idx="8">
                  <c:v>100</c:v>
                </c:pt>
                <c:pt idx="9">
                  <c:v>72</c:v>
                </c:pt>
                <c:pt idx="10">
                  <c:v>0</c:v>
                </c:pt>
                <c:pt idx="11">
                  <c:v>13</c:v>
                </c:pt>
                <c:pt idx="12">
                  <c:v>0</c:v>
                </c:pt>
                <c:pt idx="13">
                  <c:v>71</c:v>
                </c:pt>
                <c:pt idx="14">
                  <c:v>68</c:v>
                </c:pt>
                <c:pt idx="15">
                  <c:v>43</c:v>
                </c:pt>
                <c:pt idx="16">
                  <c:v>88</c:v>
                </c:pt>
                <c:pt idx="17" formatCode="0">
                  <c:v>21</c:v>
                </c:pt>
                <c:pt idx="18">
                  <c:v>67</c:v>
                </c:pt>
                <c:pt idx="19">
                  <c:v>0</c:v>
                </c:pt>
                <c:pt idx="20">
                  <c:v>48</c:v>
                </c:pt>
                <c:pt idx="21">
                  <c:v>8</c:v>
                </c:pt>
                <c:pt idx="22" formatCode="0">
                  <c:v>45.863636363636353</c:v>
                </c:pt>
                <c:pt idx="23">
                  <c:v>52</c:v>
                </c:pt>
              </c:numCache>
            </c:numRef>
          </c:val>
        </c:ser>
        <c:ser>
          <c:idx val="1"/>
          <c:order val="1"/>
          <c:tx>
            <c:strRef>
              <c:f>'Уровни МГ'!$C$4</c:f>
              <c:strCache>
                <c:ptCount val="1"/>
                <c:pt idx="0">
                  <c:v>Базовый</c:v>
                </c:pt>
              </c:strCache>
            </c:strRef>
          </c:tx>
          <c:dLbls>
            <c:showVal val="1"/>
          </c:dLbls>
          <c:cat>
            <c:strRef>
              <c:f>'Уровни МГ'!$A$5:$A$28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'Уровни МГ'!$C$5:$C$28</c:f>
              <c:numCache>
                <c:formatCode>General</c:formatCode>
                <c:ptCount val="24"/>
                <c:pt idx="0">
                  <c:v>30</c:v>
                </c:pt>
                <c:pt idx="1">
                  <c:v>17</c:v>
                </c:pt>
                <c:pt idx="2">
                  <c:v>71</c:v>
                </c:pt>
                <c:pt idx="3">
                  <c:v>61</c:v>
                </c:pt>
                <c:pt idx="4">
                  <c:v>18</c:v>
                </c:pt>
                <c:pt idx="5">
                  <c:v>38</c:v>
                </c:pt>
                <c:pt idx="6">
                  <c:v>100</c:v>
                </c:pt>
                <c:pt idx="7">
                  <c:v>45</c:v>
                </c:pt>
                <c:pt idx="8">
                  <c:v>0</c:v>
                </c:pt>
                <c:pt idx="9">
                  <c:v>22</c:v>
                </c:pt>
                <c:pt idx="10">
                  <c:v>90</c:v>
                </c:pt>
                <c:pt idx="11">
                  <c:v>73</c:v>
                </c:pt>
                <c:pt idx="12">
                  <c:v>0</c:v>
                </c:pt>
                <c:pt idx="13">
                  <c:v>14</c:v>
                </c:pt>
                <c:pt idx="14">
                  <c:v>24</c:v>
                </c:pt>
                <c:pt idx="15">
                  <c:v>43</c:v>
                </c:pt>
                <c:pt idx="16">
                  <c:v>12</c:v>
                </c:pt>
                <c:pt idx="17" formatCode="0">
                  <c:v>63</c:v>
                </c:pt>
                <c:pt idx="18">
                  <c:v>26</c:v>
                </c:pt>
                <c:pt idx="19">
                  <c:v>0</c:v>
                </c:pt>
                <c:pt idx="20">
                  <c:v>43</c:v>
                </c:pt>
                <c:pt idx="21">
                  <c:v>62</c:v>
                </c:pt>
                <c:pt idx="22" formatCode="0">
                  <c:v>38.727272727272734</c:v>
                </c:pt>
                <c:pt idx="23">
                  <c:v>27</c:v>
                </c:pt>
              </c:numCache>
            </c:numRef>
          </c:val>
        </c:ser>
        <c:ser>
          <c:idx val="2"/>
          <c:order val="2"/>
          <c:tx>
            <c:strRef>
              <c:f>'Уровни МГ'!$D$4</c:f>
              <c:strCache>
                <c:ptCount val="1"/>
                <c:pt idx="0">
                  <c:v>Повышенный</c:v>
                </c:pt>
              </c:strCache>
            </c:strRef>
          </c:tx>
          <c:dLbls>
            <c:showVal val="1"/>
          </c:dLbls>
          <c:cat>
            <c:strRef>
              <c:f>'Уровни МГ'!$A$5:$A$28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'Уровни МГ'!$D$5:$D$28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10</c:v>
                </c:pt>
                <c:pt idx="11">
                  <c:v>13</c:v>
                </c:pt>
                <c:pt idx="12">
                  <c:v>100</c:v>
                </c:pt>
                <c:pt idx="13">
                  <c:v>14</c:v>
                </c:pt>
                <c:pt idx="14">
                  <c:v>8</c:v>
                </c:pt>
                <c:pt idx="15">
                  <c:v>14</c:v>
                </c:pt>
                <c:pt idx="16">
                  <c:v>0</c:v>
                </c:pt>
                <c:pt idx="17" formatCode="0">
                  <c:v>17</c:v>
                </c:pt>
                <c:pt idx="18">
                  <c:v>8</c:v>
                </c:pt>
                <c:pt idx="19">
                  <c:v>100</c:v>
                </c:pt>
                <c:pt idx="20">
                  <c:v>9</c:v>
                </c:pt>
                <c:pt idx="21">
                  <c:v>31</c:v>
                </c:pt>
                <c:pt idx="22" formatCode="0">
                  <c:v>15.454545454545457</c:v>
                </c:pt>
                <c:pt idx="23">
                  <c:v>20</c:v>
                </c:pt>
              </c:numCache>
            </c:numRef>
          </c:val>
        </c:ser>
        <c:axId val="120563968"/>
        <c:axId val="120582144"/>
      </c:barChart>
      <c:catAx>
        <c:axId val="120563968"/>
        <c:scaling>
          <c:orientation val="minMax"/>
        </c:scaling>
        <c:axPos val="b"/>
        <c:tickLblPos val="nextTo"/>
        <c:crossAx val="120582144"/>
        <c:crosses val="autoZero"/>
        <c:auto val="1"/>
        <c:lblAlgn val="ctr"/>
        <c:lblOffset val="100"/>
      </c:catAx>
      <c:valAx>
        <c:axId val="120582144"/>
        <c:scaling>
          <c:orientation val="minMax"/>
        </c:scaling>
        <c:axPos val="l"/>
        <c:majorGridlines/>
        <c:numFmt formatCode="General" sourceLinked="1"/>
        <c:tickLblPos val="nextTo"/>
        <c:crossAx val="12056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заданий'!$B$51:$Y$52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1 задания</c:v>
                  </c:pt>
                </c:lvl>
              </c:multiLvlStrCache>
            </c:multiLvlStrRef>
          </c:cat>
          <c:val>
            <c:numRef>
              <c:f>'Выполнение заданий'!$B$53:$Y$53</c:f>
              <c:numCache>
                <c:formatCode>General</c:formatCode>
                <c:ptCount val="24"/>
                <c:pt idx="0">
                  <c:v>40</c:v>
                </c:pt>
                <c:pt idx="1">
                  <c:v>17</c:v>
                </c:pt>
                <c:pt idx="2">
                  <c:v>86</c:v>
                </c:pt>
                <c:pt idx="3">
                  <c:v>68</c:v>
                </c:pt>
                <c:pt idx="4">
                  <c:v>32</c:v>
                </c:pt>
                <c:pt idx="5">
                  <c:v>57</c:v>
                </c:pt>
                <c:pt idx="6">
                  <c:v>100</c:v>
                </c:pt>
                <c:pt idx="7">
                  <c:v>59</c:v>
                </c:pt>
                <c:pt idx="8">
                  <c:v>0</c:v>
                </c:pt>
                <c:pt idx="9">
                  <c:v>22</c:v>
                </c:pt>
                <c:pt idx="10">
                  <c:v>50</c:v>
                </c:pt>
                <c:pt idx="11">
                  <c:v>87</c:v>
                </c:pt>
                <c:pt idx="12">
                  <c:v>100</c:v>
                </c:pt>
                <c:pt idx="13">
                  <c:v>57</c:v>
                </c:pt>
                <c:pt idx="14">
                  <c:v>26</c:v>
                </c:pt>
                <c:pt idx="15">
                  <c:v>29</c:v>
                </c:pt>
                <c:pt idx="16">
                  <c:v>29</c:v>
                </c:pt>
                <c:pt idx="17" formatCode="0">
                  <c:v>67</c:v>
                </c:pt>
                <c:pt idx="18">
                  <c:v>26</c:v>
                </c:pt>
                <c:pt idx="19">
                  <c:v>100</c:v>
                </c:pt>
                <c:pt idx="20">
                  <c:v>91</c:v>
                </c:pt>
                <c:pt idx="21">
                  <c:v>54</c:v>
                </c:pt>
                <c:pt idx="22" formatCode="0">
                  <c:v>54.409090909090907</c:v>
                </c:pt>
                <c:pt idx="23" formatCode="0">
                  <c:v>49</c:v>
                </c:pt>
              </c:numCache>
            </c:numRef>
          </c:val>
        </c:ser>
        <c:axId val="115121536"/>
        <c:axId val="115147904"/>
      </c:barChart>
      <c:catAx>
        <c:axId val="115121536"/>
        <c:scaling>
          <c:orientation val="minMax"/>
        </c:scaling>
        <c:axPos val="b"/>
        <c:tickLblPos val="nextTo"/>
        <c:crossAx val="115147904"/>
        <c:crosses val="autoZero"/>
        <c:auto val="1"/>
        <c:lblAlgn val="ctr"/>
        <c:lblOffset val="100"/>
      </c:catAx>
      <c:valAx>
        <c:axId val="115147904"/>
        <c:scaling>
          <c:orientation val="minMax"/>
        </c:scaling>
        <c:axPos val="l"/>
        <c:majorGridlines/>
        <c:numFmt formatCode="General" sourceLinked="1"/>
        <c:tickLblPos val="nextTo"/>
        <c:crossAx val="11512153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'Освоение компетентностных обл'!$A$33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'Освоение компетентностных обл'!$B$32:$E$32</c:f>
              <c:strCache>
                <c:ptCount val="4"/>
                <c:pt idx="0">
                  <c:v>Формулировать</c:v>
                </c:pt>
                <c:pt idx="1">
                  <c:v>Применять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'Освоение компетентностных обл'!$B$33:$E$33</c:f>
              <c:numCache>
                <c:formatCode>0</c:formatCode>
                <c:ptCount val="4"/>
                <c:pt idx="0" formatCode="General">
                  <c:v>28</c:v>
                </c:pt>
                <c:pt idx="1">
                  <c:v>33</c:v>
                </c:pt>
                <c:pt idx="2">
                  <c:v>40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'Освоение компетентностных обл'!$A$34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'Освоение компетентностных обл'!$B$32:$E$32</c:f>
              <c:strCache>
                <c:ptCount val="4"/>
                <c:pt idx="0">
                  <c:v>Формулировать</c:v>
                </c:pt>
                <c:pt idx="1">
                  <c:v>Применять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'Освоение компетентностных обл'!$B$34:$E$34</c:f>
              <c:numCache>
                <c:formatCode>General</c:formatCode>
                <c:ptCount val="4"/>
                <c:pt idx="0">
                  <c:v>28</c:v>
                </c:pt>
                <c:pt idx="1">
                  <c:v>28</c:v>
                </c:pt>
                <c:pt idx="2">
                  <c:v>33</c:v>
                </c:pt>
                <c:pt idx="3">
                  <c:v>12</c:v>
                </c:pt>
              </c:numCache>
            </c:numRef>
          </c:val>
        </c:ser>
        <c:axId val="87514496"/>
        <c:axId val="87524480"/>
      </c:barChart>
      <c:catAx>
        <c:axId val="87514496"/>
        <c:scaling>
          <c:orientation val="minMax"/>
        </c:scaling>
        <c:axPos val="b"/>
        <c:tickLblPos val="nextTo"/>
        <c:crossAx val="87524480"/>
        <c:crosses val="autoZero"/>
        <c:auto val="1"/>
        <c:lblAlgn val="ctr"/>
        <c:lblOffset val="100"/>
      </c:catAx>
      <c:valAx>
        <c:axId val="87524480"/>
        <c:scaling>
          <c:orientation val="minMax"/>
        </c:scaling>
        <c:axPos val="l"/>
        <c:majorGridlines/>
        <c:numFmt formatCode="General" sourceLinked="1"/>
        <c:tickLblPos val="nextTo"/>
        <c:crossAx val="8751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'Освоение компетентностных обл'!$B$4:$B$5</c:f>
              <c:strCache>
                <c:ptCount val="1"/>
                <c:pt idx="0">
                  <c:v>формулировать</c:v>
                </c:pt>
              </c:strCache>
            </c:strRef>
          </c:tx>
          <c:dLbls>
            <c:showVal val="1"/>
          </c:dLbls>
          <c:cat>
            <c:strRef>
              <c:f>'Освоение компетентностных обл'!$A$6:$A$29</c:f>
              <c:strCache>
                <c:ptCount val="24"/>
                <c:pt idx="0">
                  <c:v>Ангарская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'Освоение компетентностных обл'!$B$6:$B$29</c:f>
              <c:numCache>
                <c:formatCode>General</c:formatCode>
                <c:ptCount val="24"/>
                <c:pt idx="0">
                  <c:v>18</c:v>
                </c:pt>
                <c:pt idx="1">
                  <c:v>0</c:v>
                </c:pt>
                <c:pt idx="2">
                  <c:v>9</c:v>
                </c:pt>
                <c:pt idx="3">
                  <c:v>29</c:v>
                </c:pt>
                <c:pt idx="4">
                  <c:v>26</c:v>
                </c:pt>
                <c:pt idx="5">
                  <c:v>26</c:v>
                </c:pt>
                <c:pt idx="6">
                  <c:v>52</c:v>
                </c:pt>
                <c:pt idx="7">
                  <c:v>26</c:v>
                </c:pt>
                <c:pt idx="8">
                  <c:v>0</c:v>
                </c:pt>
                <c:pt idx="9">
                  <c:v>17</c:v>
                </c:pt>
                <c:pt idx="10">
                  <c:v>50</c:v>
                </c:pt>
                <c:pt idx="11">
                  <c:v>27</c:v>
                </c:pt>
                <c:pt idx="12">
                  <c:v>60</c:v>
                </c:pt>
                <c:pt idx="13">
                  <c:v>29</c:v>
                </c:pt>
                <c:pt idx="14">
                  <c:v>29</c:v>
                </c:pt>
                <c:pt idx="15">
                  <c:v>24</c:v>
                </c:pt>
                <c:pt idx="16">
                  <c:v>11</c:v>
                </c:pt>
                <c:pt idx="17" formatCode="0">
                  <c:v>33</c:v>
                </c:pt>
                <c:pt idx="18">
                  <c:v>25</c:v>
                </c:pt>
                <c:pt idx="19">
                  <c:v>60</c:v>
                </c:pt>
                <c:pt idx="20">
                  <c:v>22</c:v>
                </c:pt>
                <c:pt idx="21">
                  <c:v>43</c:v>
                </c:pt>
                <c:pt idx="22">
                  <c:v>28</c:v>
                </c:pt>
                <c:pt idx="23">
                  <c:v>28</c:v>
                </c:pt>
              </c:numCache>
            </c:numRef>
          </c:val>
        </c:ser>
        <c:ser>
          <c:idx val="1"/>
          <c:order val="1"/>
          <c:tx>
            <c:strRef>
              <c:f>'Освоение компетентностных обл'!$C$4:$C$5</c:f>
              <c:strCache>
                <c:ptCount val="1"/>
                <c:pt idx="0">
                  <c:v>применять</c:v>
                </c:pt>
              </c:strCache>
            </c:strRef>
          </c:tx>
          <c:dLbls>
            <c:showVal val="1"/>
          </c:dLbls>
          <c:cat>
            <c:strRef>
              <c:f>'Освоение компетентностных обл'!$A$6:$A$29</c:f>
              <c:strCache>
                <c:ptCount val="24"/>
                <c:pt idx="0">
                  <c:v>Ангарская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'Освоение компетентностных обл'!$C$6:$C$29</c:f>
              <c:numCache>
                <c:formatCode>General</c:formatCode>
                <c:ptCount val="24"/>
                <c:pt idx="0">
                  <c:v>23</c:v>
                </c:pt>
                <c:pt idx="1">
                  <c:v>8</c:v>
                </c:pt>
                <c:pt idx="2">
                  <c:v>64</c:v>
                </c:pt>
                <c:pt idx="3">
                  <c:v>42</c:v>
                </c:pt>
                <c:pt idx="4">
                  <c:v>21</c:v>
                </c:pt>
                <c:pt idx="5">
                  <c:v>35</c:v>
                </c:pt>
                <c:pt idx="6">
                  <c:v>70</c:v>
                </c:pt>
                <c:pt idx="7">
                  <c:v>37</c:v>
                </c:pt>
                <c:pt idx="8">
                  <c:v>13</c:v>
                </c:pt>
                <c:pt idx="9">
                  <c:v>22</c:v>
                </c:pt>
                <c:pt idx="10">
                  <c:v>30</c:v>
                </c:pt>
                <c:pt idx="11">
                  <c:v>42</c:v>
                </c:pt>
                <c:pt idx="12">
                  <c:v>75</c:v>
                </c:pt>
                <c:pt idx="13">
                  <c:v>21</c:v>
                </c:pt>
                <c:pt idx="14">
                  <c:v>19</c:v>
                </c:pt>
                <c:pt idx="15">
                  <c:v>29</c:v>
                </c:pt>
                <c:pt idx="16">
                  <c:v>15</c:v>
                </c:pt>
                <c:pt idx="17" formatCode="0">
                  <c:v>40</c:v>
                </c:pt>
                <c:pt idx="18">
                  <c:v>22</c:v>
                </c:pt>
                <c:pt idx="19">
                  <c:v>50</c:v>
                </c:pt>
                <c:pt idx="20">
                  <c:v>47</c:v>
                </c:pt>
                <c:pt idx="22" formatCode="0">
                  <c:v>32.954545454545418</c:v>
                </c:pt>
                <c:pt idx="23">
                  <c:v>28</c:v>
                </c:pt>
              </c:numCache>
            </c:numRef>
          </c:val>
        </c:ser>
        <c:ser>
          <c:idx val="2"/>
          <c:order val="2"/>
          <c:tx>
            <c:strRef>
              <c:f>'Освоение компетентностных обл'!$D$4:$D$5</c:f>
              <c:strCache>
                <c:ptCount val="1"/>
                <c:pt idx="0">
                  <c:v>интерпретировать</c:v>
                </c:pt>
              </c:strCache>
            </c:strRef>
          </c:tx>
          <c:dLbls>
            <c:showVal val="1"/>
          </c:dLbls>
          <c:cat>
            <c:strRef>
              <c:f>'Освоение компетентностных обл'!$A$6:$A$29</c:f>
              <c:strCache>
                <c:ptCount val="24"/>
                <c:pt idx="0">
                  <c:v>Ангарская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'Освоение компетентностных обл'!$D$6:$D$29</c:f>
              <c:numCache>
                <c:formatCode>General</c:formatCode>
                <c:ptCount val="24"/>
                <c:pt idx="0">
                  <c:v>23</c:v>
                </c:pt>
                <c:pt idx="1">
                  <c:v>29</c:v>
                </c:pt>
                <c:pt idx="2">
                  <c:v>20</c:v>
                </c:pt>
                <c:pt idx="3">
                  <c:v>38</c:v>
                </c:pt>
                <c:pt idx="4">
                  <c:v>21</c:v>
                </c:pt>
                <c:pt idx="5">
                  <c:v>27</c:v>
                </c:pt>
                <c:pt idx="6">
                  <c:v>17</c:v>
                </c:pt>
                <c:pt idx="7">
                  <c:v>24</c:v>
                </c:pt>
                <c:pt idx="8">
                  <c:v>7</c:v>
                </c:pt>
                <c:pt idx="9">
                  <c:v>44</c:v>
                </c:pt>
                <c:pt idx="10">
                  <c:v>74</c:v>
                </c:pt>
                <c:pt idx="11">
                  <c:v>64</c:v>
                </c:pt>
                <c:pt idx="12">
                  <c:v>86</c:v>
                </c:pt>
                <c:pt idx="13">
                  <c:v>20</c:v>
                </c:pt>
                <c:pt idx="14">
                  <c:v>33</c:v>
                </c:pt>
                <c:pt idx="15">
                  <c:v>49</c:v>
                </c:pt>
                <c:pt idx="16">
                  <c:v>24</c:v>
                </c:pt>
                <c:pt idx="17" formatCode="0">
                  <c:v>45</c:v>
                </c:pt>
                <c:pt idx="18">
                  <c:v>26</c:v>
                </c:pt>
                <c:pt idx="19">
                  <c:v>93</c:v>
                </c:pt>
                <c:pt idx="20">
                  <c:v>47</c:v>
                </c:pt>
                <c:pt idx="21">
                  <c:v>75</c:v>
                </c:pt>
                <c:pt idx="22" formatCode="0">
                  <c:v>40.272727272727273</c:v>
                </c:pt>
                <c:pt idx="23">
                  <c:v>33</c:v>
                </c:pt>
              </c:numCache>
            </c:numRef>
          </c:val>
        </c:ser>
        <c:ser>
          <c:idx val="3"/>
          <c:order val="3"/>
          <c:tx>
            <c:strRef>
              <c:f>'Освоение компетентностных обл'!$E$4:$E$5</c:f>
              <c:strCache>
                <c:ptCount val="1"/>
                <c:pt idx="0">
                  <c:v>рассуждать</c:v>
                </c:pt>
              </c:strCache>
            </c:strRef>
          </c:tx>
          <c:dLbls>
            <c:showVal val="1"/>
          </c:dLbls>
          <c:cat>
            <c:strRef>
              <c:f>'Освоение компетентностных обл'!$A$6:$A$29</c:f>
              <c:strCache>
                <c:ptCount val="24"/>
                <c:pt idx="0">
                  <c:v>Ангарская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'Освоение компетентностных обл'!$E$6:$E$29</c:f>
              <c:numCache>
                <c:formatCode>General</c:formatCode>
                <c:ptCount val="24"/>
                <c:pt idx="0">
                  <c:v>10</c:v>
                </c:pt>
                <c:pt idx="1">
                  <c:v>6</c:v>
                </c:pt>
                <c:pt idx="2">
                  <c:v>16</c:v>
                </c:pt>
                <c:pt idx="3">
                  <c:v>13</c:v>
                </c:pt>
                <c:pt idx="4">
                  <c:v>19</c:v>
                </c:pt>
                <c:pt idx="5">
                  <c:v>7</c:v>
                </c:pt>
                <c:pt idx="6">
                  <c:v>16</c:v>
                </c:pt>
                <c:pt idx="7">
                  <c:v>6</c:v>
                </c:pt>
                <c:pt idx="8">
                  <c:v>6</c:v>
                </c:pt>
                <c:pt idx="9">
                  <c:v>9</c:v>
                </c:pt>
                <c:pt idx="10">
                  <c:v>16</c:v>
                </c:pt>
                <c:pt idx="11">
                  <c:v>20</c:v>
                </c:pt>
                <c:pt idx="12">
                  <c:v>44</c:v>
                </c:pt>
                <c:pt idx="13">
                  <c:v>16</c:v>
                </c:pt>
                <c:pt idx="14">
                  <c:v>10</c:v>
                </c:pt>
                <c:pt idx="15">
                  <c:v>22</c:v>
                </c:pt>
                <c:pt idx="16">
                  <c:v>6</c:v>
                </c:pt>
                <c:pt idx="17" formatCode="0">
                  <c:v>20</c:v>
                </c:pt>
                <c:pt idx="18">
                  <c:v>9</c:v>
                </c:pt>
                <c:pt idx="19">
                  <c:v>50</c:v>
                </c:pt>
                <c:pt idx="20">
                  <c:v>11</c:v>
                </c:pt>
                <c:pt idx="21">
                  <c:v>23</c:v>
                </c:pt>
                <c:pt idx="22" formatCode="0">
                  <c:v>16.136363636363626</c:v>
                </c:pt>
                <c:pt idx="23">
                  <c:v>12</c:v>
                </c:pt>
              </c:numCache>
            </c:numRef>
          </c:val>
        </c:ser>
        <c:axId val="89200512"/>
        <c:axId val="89202048"/>
      </c:barChart>
      <c:catAx>
        <c:axId val="89200512"/>
        <c:scaling>
          <c:orientation val="minMax"/>
        </c:scaling>
        <c:axPos val="b"/>
        <c:tickLblPos val="nextTo"/>
        <c:crossAx val="89202048"/>
        <c:crosses val="autoZero"/>
        <c:auto val="1"/>
        <c:lblAlgn val="ctr"/>
        <c:lblOffset val="100"/>
      </c:catAx>
      <c:valAx>
        <c:axId val="89202048"/>
        <c:scaling>
          <c:orientation val="minMax"/>
        </c:scaling>
        <c:axPos val="l"/>
        <c:majorGridlines/>
        <c:numFmt formatCode="General" sourceLinked="1"/>
        <c:tickLblPos val="nextTo"/>
        <c:crossAx val="89200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chemeClr val="accent2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заданий'!$B$70:$Y$71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2задания</c:v>
                  </c:pt>
                </c:lvl>
              </c:multiLvlStrCache>
            </c:multiLvlStrRef>
          </c:cat>
          <c:val>
            <c:numRef>
              <c:f>'Выполнение заданий'!$B$72:$Y$72</c:f>
              <c:numCache>
                <c:formatCode>General</c:formatCode>
                <c:ptCount val="24"/>
                <c:pt idx="0">
                  <c:v>20</c:v>
                </c:pt>
                <c:pt idx="1">
                  <c:v>17</c:v>
                </c:pt>
                <c:pt idx="2">
                  <c:v>21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11</c:v>
                </c:pt>
                <c:pt idx="10">
                  <c:v>20</c:v>
                </c:pt>
                <c:pt idx="11">
                  <c:v>13</c:v>
                </c:pt>
                <c:pt idx="12">
                  <c:v>75</c:v>
                </c:pt>
                <c:pt idx="13">
                  <c:v>21</c:v>
                </c:pt>
                <c:pt idx="14">
                  <c:v>11</c:v>
                </c:pt>
                <c:pt idx="15">
                  <c:v>7</c:v>
                </c:pt>
                <c:pt idx="16">
                  <c:v>0</c:v>
                </c:pt>
                <c:pt idx="17" formatCode="0">
                  <c:v>45</c:v>
                </c:pt>
                <c:pt idx="18">
                  <c:v>6</c:v>
                </c:pt>
                <c:pt idx="19">
                  <c:v>75</c:v>
                </c:pt>
                <c:pt idx="20">
                  <c:v>5</c:v>
                </c:pt>
                <c:pt idx="21">
                  <c:v>27</c:v>
                </c:pt>
                <c:pt idx="22" formatCode="0">
                  <c:v>18.772727272727241</c:v>
                </c:pt>
                <c:pt idx="23" formatCode="0">
                  <c:v>23</c:v>
                </c:pt>
              </c:numCache>
            </c:numRef>
          </c:val>
        </c:ser>
        <c:axId val="115238016"/>
        <c:axId val="115239552"/>
      </c:barChart>
      <c:catAx>
        <c:axId val="115238016"/>
        <c:scaling>
          <c:orientation val="minMax"/>
        </c:scaling>
        <c:axPos val="b"/>
        <c:tickLblPos val="nextTo"/>
        <c:crossAx val="115239552"/>
        <c:crosses val="autoZero"/>
        <c:auto val="1"/>
        <c:lblAlgn val="ctr"/>
        <c:lblOffset val="100"/>
      </c:catAx>
      <c:valAx>
        <c:axId val="115239552"/>
        <c:scaling>
          <c:orientation val="minMax"/>
        </c:scaling>
        <c:axPos val="l"/>
        <c:majorGridlines/>
        <c:numFmt formatCode="General" sourceLinked="1"/>
        <c:tickLblPos val="nextTo"/>
        <c:crossAx val="1152380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заданий'!$B$84:$Y$85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3 задания</c:v>
                  </c:pt>
                </c:lvl>
              </c:multiLvlStrCache>
            </c:multiLvlStrRef>
          </c:cat>
          <c:val>
            <c:numRef>
              <c:f>'Выполнение заданий'!$B$86:$Y$86</c:f>
              <c:numCache>
                <c:formatCode>General</c:formatCode>
                <c:ptCount val="24"/>
                <c:pt idx="0">
                  <c:v>10</c:v>
                </c:pt>
                <c:pt idx="1">
                  <c:v>50</c:v>
                </c:pt>
                <c:pt idx="2">
                  <c:v>0</c:v>
                </c:pt>
                <c:pt idx="3">
                  <c:v>28</c:v>
                </c:pt>
                <c:pt idx="4">
                  <c:v>15</c:v>
                </c:pt>
                <c:pt idx="5">
                  <c:v>14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39</c:v>
                </c:pt>
                <c:pt idx="10">
                  <c:v>90</c:v>
                </c:pt>
                <c:pt idx="11">
                  <c:v>37</c:v>
                </c:pt>
                <c:pt idx="12">
                  <c:v>75</c:v>
                </c:pt>
                <c:pt idx="13">
                  <c:v>0</c:v>
                </c:pt>
                <c:pt idx="14">
                  <c:v>14</c:v>
                </c:pt>
                <c:pt idx="15">
                  <c:v>54</c:v>
                </c:pt>
                <c:pt idx="16">
                  <c:v>24</c:v>
                </c:pt>
                <c:pt idx="17" formatCode="0">
                  <c:v>37</c:v>
                </c:pt>
                <c:pt idx="18">
                  <c:v>16</c:v>
                </c:pt>
                <c:pt idx="19">
                  <c:v>100</c:v>
                </c:pt>
                <c:pt idx="20">
                  <c:v>52</c:v>
                </c:pt>
                <c:pt idx="21">
                  <c:v>54</c:v>
                </c:pt>
                <c:pt idx="22" formatCode="0">
                  <c:v>32.590909090909115</c:v>
                </c:pt>
                <c:pt idx="23" formatCode="0">
                  <c:v>22</c:v>
                </c:pt>
              </c:numCache>
            </c:numRef>
          </c:val>
        </c:ser>
        <c:axId val="115411584"/>
        <c:axId val="115450240"/>
      </c:barChart>
      <c:catAx>
        <c:axId val="115411584"/>
        <c:scaling>
          <c:orientation val="minMax"/>
        </c:scaling>
        <c:axPos val="b"/>
        <c:tickLblPos val="nextTo"/>
        <c:crossAx val="115450240"/>
        <c:crosses val="autoZero"/>
        <c:auto val="1"/>
        <c:lblAlgn val="ctr"/>
        <c:lblOffset val="100"/>
      </c:catAx>
      <c:valAx>
        <c:axId val="115450240"/>
        <c:scaling>
          <c:orientation val="minMax"/>
        </c:scaling>
        <c:axPos val="l"/>
        <c:majorGridlines/>
        <c:numFmt formatCode="General" sourceLinked="1"/>
        <c:tickLblPos val="nextTo"/>
        <c:crossAx val="1154115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82852143482079E-2"/>
          <c:y val="7.4548702245552642E-2"/>
          <c:w val="0.88337270341207352"/>
          <c:h val="0.44596857684456165"/>
        </c:manualLayout>
      </c:layout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заданий'!$B$98:$Y$99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4 задания</c:v>
                  </c:pt>
                </c:lvl>
              </c:multiLvlStrCache>
            </c:multiLvlStrRef>
          </c:cat>
          <c:val>
            <c:numRef>
              <c:f>'Выполнение заданий'!$B$100:$Y$100</c:f>
              <c:numCache>
                <c:formatCode>General</c:formatCode>
                <c:ptCount val="24"/>
                <c:pt idx="0">
                  <c:v>20</c:v>
                </c:pt>
                <c:pt idx="1">
                  <c:v>17</c:v>
                </c:pt>
                <c:pt idx="2">
                  <c:v>100</c:v>
                </c:pt>
                <c:pt idx="3">
                  <c:v>61</c:v>
                </c:pt>
                <c:pt idx="4">
                  <c:v>15</c:v>
                </c:pt>
                <c:pt idx="5">
                  <c:v>38</c:v>
                </c:pt>
                <c:pt idx="6">
                  <c:v>80</c:v>
                </c:pt>
                <c:pt idx="7">
                  <c:v>46</c:v>
                </c:pt>
                <c:pt idx="8">
                  <c:v>0</c:v>
                </c:pt>
                <c:pt idx="9">
                  <c:v>50</c:v>
                </c:pt>
                <c:pt idx="10">
                  <c:v>30</c:v>
                </c:pt>
                <c:pt idx="11">
                  <c:v>67</c:v>
                </c:pt>
                <c:pt idx="12">
                  <c:v>100</c:v>
                </c:pt>
                <c:pt idx="13">
                  <c:v>29</c:v>
                </c:pt>
                <c:pt idx="14">
                  <c:v>35</c:v>
                </c:pt>
                <c:pt idx="15">
                  <c:v>43</c:v>
                </c:pt>
                <c:pt idx="16">
                  <c:v>24</c:v>
                </c:pt>
                <c:pt idx="17" formatCode="0">
                  <c:v>63</c:v>
                </c:pt>
                <c:pt idx="18">
                  <c:v>35</c:v>
                </c:pt>
                <c:pt idx="19">
                  <c:v>100</c:v>
                </c:pt>
                <c:pt idx="20">
                  <c:v>78</c:v>
                </c:pt>
                <c:pt idx="21">
                  <c:v>54</c:v>
                </c:pt>
                <c:pt idx="22" formatCode="0">
                  <c:v>49.318181818181841</c:v>
                </c:pt>
                <c:pt idx="23" formatCode="0">
                  <c:v>43</c:v>
                </c:pt>
              </c:numCache>
            </c:numRef>
          </c:val>
        </c:ser>
        <c:axId val="115483008"/>
        <c:axId val="115484544"/>
      </c:barChart>
      <c:catAx>
        <c:axId val="115483008"/>
        <c:scaling>
          <c:orientation val="minMax"/>
        </c:scaling>
        <c:axPos val="b"/>
        <c:tickLblPos val="nextTo"/>
        <c:crossAx val="115484544"/>
        <c:crosses val="autoZero"/>
        <c:auto val="1"/>
        <c:lblAlgn val="ctr"/>
        <c:lblOffset val="100"/>
      </c:catAx>
      <c:valAx>
        <c:axId val="115484544"/>
        <c:scaling>
          <c:orientation val="minMax"/>
        </c:scaling>
        <c:axPos val="l"/>
        <c:majorGridlines/>
        <c:numFmt formatCode="General" sourceLinked="1"/>
        <c:tickLblPos val="nextTo"/>
        <c:crossAx val="1154830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заданий'!$B$109:$Y$110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 5 задания</c:v>
                  </c:pt>
                </c:lvl>
              </c:multiLvlStrCache>
            </c:multiLvlStrRef>
          </c:cat>
          <c:val>
            <c:numRef>
              <c:f>'Выполнение заданий'!$B$111:$Y$111</c:f>
              <c:numCache>
                <c:formatCode>General</c:formatCode>
                <c:ptCount val="24"/>
                <c:pt idx="0">
                  <c:v>10</c:v>
                </c:pt>
                <c:pt idx="1">
                  <c:v>0</c:v>
                </c:pt>
                <c:pt idx="2">
                  <c:v>14</c:v>
                </c:pt>
                <c:pt idx="3">
                  <c:v>41</c:v>
                </c:pt>
                <c:pt idx="4">
                  <c:v>15</c:v>
                </c:pt>
                <c:pt idx="5">
                  <c:v>24</c:v>
                </c:pt>
                <c:pt idx="6">
                  <c:v>60</c:v>
                </c:pt>
                <c:pt idx="7">
                  <c:v>20</c:v>
                </c:pt>
                <c:pt idx="8">
                  <c:v>0</c:v>
                </c:pt>
                <c:pt idx="9">
                  <c:v>6</c:v>
                </c:pt>
                <c:pt idx="10">
                  <c:v>40</c:v>
                </c:pt>
                <c:pt idx="11">
                  <c:v>20</c:v>
                </c:pt>
                <c:pt idx="12">
                  <c:v>50</c:v>
                </c:pt>
                <c:pt idx="13">
                  <c:v>29</c:v>
                </c:pt>
                <c:pt idx="14">
                  <c:v>18</c:v>
                </c:pt>
                <c:pt idx="15">
                  <c:v>14</c:v>
                </c:pt>
                <c:pt idx="16">
                  <c:v>12</c:v>
                </c:pt>
                <c:pt idx="17" formatCode="0">
                  <c:v>25</c:v>
                </c:pt>
                <c:pt idx="18">
                  <c:v>18</c:v>
                </c:pt>
                <c:pt idx="19">
                  <c:v>100</c:v>
                </c:pt>
                <c:pt idx="20">
                  <c:v>26</c:v>
                </c:pt>
                <c:pt idx="21">
                  <c:v>38</c:v>
                </c:pt>
                <c:pt idx="22" formatCode="0">
                  <c:v>26.363636363636353</c:v>
                </c:pt>
                <c:pt idx="23" formatCode="0">
                  <c:v>23</c:v>
                </c:pt>
              </c:numCache>
            </c:numRef>
          </c:val>
        </c:ser>
        <c:axId val="115574656"/>
        <c:axId val="115576192"/>
      </c:barChart>
      <c:catAx>
        <c:axId val="115574656"/>
        <c:scaling>
          <c:orientation val="minMax"/>
        </c:scaling>
        <c:axPos val="b"/>
        <c:tickLblPos val="nextTo"/>
        <c:crossAx val="115576192"/>
        <c:crosses val="autoZero"/>
        <c:auto val="1"/>
        <c:lblAlgn val="ctr"/>
        <c:lblOffset val="100"/>
      </c:catAx>
      <c:valAx>
        <c:axId val="115576192"/>
        <c:scaling>
          <c:orientation val="minMax"/>
        </c:scaling>
        <c:axPos val="l"/>
        <c:majorGridlines/>
        <c:numFmt formatCode="General" sourceLinked="1"/>
        <c:tickLblPos val="nextTo"/>
        <c:crossAx val="1155746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7141112817923693E-2"/>
          <c:y val="7.4548702245552642E-2"/>
          <c:w val="0.93284979213887687"/>
          <c:h val="0.44596857684456165"/>
        </c:manualLayout>
      </c:layout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заданий'!$B$121:$Y$122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6 задания</c:v>
                  </c:pt>
                </c:lvl>
              </c:multiLvlStrCache>
            </c:multiLvlStrRef>
          </c:cat>
          <c:val>
            <c:numRef>
              <c:f>'Выполнение заданий'!$B$123:$Y$123</c:f>
              <c:numCache>
                <c:formatCode>General</c:formatCode>
                <c:ptCount val="24"/>
                <c:pt idx="0">
                  <c:v>10</c:v>
                </c:pt>
                <c:pt idx="1">
                  <c:v>0</c:v>
                </c:pt>
                <c:pt idx="2">
                  <c:v>14</c:v>
                </c:pt>
                <c:pt idx="3">
                  <c:v>20</c:v>
                </c:pt>
                <c:pt idx="4">
                  <c:v>10</c:v>
                </c:pt>
                <c:pt idx="5">
                  <c:v>14</c:v>
                </c:pt>
                <c:pt idx="6">
                  <c:v>10</c:v>
                </c:pt>
                <c:pt idx="7">
                  <c:v>12</c:v>
                </c:pt>
                <c:pt idx="8">
                  <c:v>0</c:v>
                </c:pt>
                <c:pt idx="9">
                  <c:v>11</c:v>
                </c:pt>
                <c:pt idx="10">
                  <c:v>0</c:v>
                </c:pt>
                <c:pt idx="11">
                  <c:v>27</c:v>
                </c:pt>
                <c:pt idx="12">
                  <c:v>25</c:v>
                </c:pt>
                <c:pt idx="13">
                  <c:v>29</c:v>
                </c:pt>
                <c:pt idx="14">
                  <c:v>18</c:v>
                </c:pt>
                <c:pt idx="15">
                  <c:v>18</c:v>
                </c:pt>
                <c:pt idx="16">
                  <c:v>18</c:v>
                </c:pt>
                <c:pt idx="17" formatCode="0">
                  <c:v>13</c:v>
                </c:pt>
                <c:pt idx="18">
                  <c:v>13</c:v>
                </c:pt>
                <c:pt idx="19">
                  <c:v>0</c:v>
                </c:pt>
                <c:pt idx="20">
                  <c:v>4</c:v>
                </c:pt>
                <c:pt idx="21">
                  <c:v>0</c:v>
                </c:pt>
                <c:pt idx="22" formatCode="0">
                  <c:v>12.090909090909097</c:v>
                </c:pt>
                <c:pt idx="23" formatCode="0">
                  <c:v>12</c:v>
                </c:pt>
              </c:numCache>
            </c:numRef>
          </c:val>
        </c:ser>
        <c:axId val="115670400"/>
        <c:axId val="117773440"/>
      </c:barChart>
      <c:catAx>
        <c:axId val="115670400"/>
        <c:scaling>
          <c:orientation val="minMax"/>
        </c:scaling>
        <c:axPos val="b"/>
        <c:tickLblPos val="nextTo"/>
        <c:crossAx val="117773440"/>
        <c:crosses val="autoZero"/>
        <c:auto val="1"/>
        <c:lblAlgn val="ctr"/>
        <c:lblOffset val="100"/>
      </c:catAx>
      <c:valAx>
        <c:axId val="117773440"/>
        <c:scaling>
          <c:orientation val="minMax"/>
        </c:scaling>
        <c:axPos val="l"/>
        <c:majorGridlines/>
        <c:numFmt formatCode="General" sourceLinked="1"/>
        <c:tickLblPos val="nextTo"/>
        <c:crossAx val="11567040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Lbls>
            <c:showVal val="1"/>
          </c:dLbls>
          <c:cat>
            <c:multiLvlStrRef>
              <c:f>'Выполнение заданий'!$B$136:$Y$137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7 задания</c:v>
                  </c:pt>
                </c:lvl>
              </c:multiLvlStrCache>
            </c:multiLvlStrRef>
          </c:cat>
          <c:val>
            <c:numRef>
              <c:f>'Выполнение заданий'!$B$138:$Y$138</c:f>
              <c:numCache>
                <c:formatCode>General</c:formatCode>
                <c:ptCount val="2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20</c:v>
                </c:pt>
                <c:pt idx="12">
                  <c:v>50</c:v>
                </c:pt>
                <c:pt idx="13">
                  <c:v>0</c:v>
                </c:pt>
                <c:pt idx="14">
                  <c:v>9</c:v>
                </c:pt>
                <c:pt idx="15">
                  <c:v>29</c:v>
                </c:pt>
                <c:pt idx="16">
                  <c:v>0</c:v>
                </c:pt>
                <c:pt idx="17" formatCode="0">
                  <c:v>3</c:v>
                </c:pt>
                <c:pt idx="18">
                  <c:v>3</c:v>
                </c:pt>
                <c:pt idx="19">
                  <c:v>100</c:v>
                </c:pt>
                <c:pt idx="20">
                  <c:v>0</c:v>
                </c:pt>
                <c:pt idx="21">
                  <c:v>42</c:v>
                </c:pt>
                <c:pt idx="22" formatCode="0">
                  <c:v>13</c:v>
                </c:pt>
                <c:pt idx="23" formatCode="0">
                  <c:v>2</c:v>
                </c:pt>
              </c:numCache>
            </c:numRef>
          </c:val>
        </c:ser>
        <c:axId val="117809920"/>
        <c:axId val="117811456"/>
      </c:barChart>
      <c:catAx>
        <c:axId val="117809920"/>
        <c:scaling>
          <c:orientation val="minMax"/>
        </c:scaling>
        <c:axPos val="b"/>
        <c:tickLblPos val="nextTo"/>
        <c:crossAx val="117811456"/>
        <c:crosses val="autoZero"/>
        <c:auto val="1"/>
        <c:lblAlgn val="ctr"/>
        <c:lblOffset val="100"/>
      </c:catAx>
      <c:valAx>
        <c:axId val="117811456"/>
        <c:scaling>
          <c:orientation val="minMax"/>
        </c:scaling>
        <c:axPos val="l"/>
        <c:majorGridlines/>
        <c:numFmt formatCode="General" sourceLinked="1"/>
        <c:tickLblPos val="nextTo"/>
        <c:crossAx val="11780992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C00000"/>
              </a:solidFill>
            </c:spPr>
          </c:dPt>
          <c:dPt>
            <c:idx val="23"/>
            <c:spPr>
              <a:solidFill>
                <a:srgbClr val="00B050"/>
              </a:solidFill>
            </c:spPr>
          </c:dPt>
          <c:dLbls>
            <c:showVal val="1"/>
          </c:dLbls>
          <c:cat>
            <c:multiLvlStrRef>
              <c:f>'Выполнение заданий'!$B$148:$Y$149</c:f>
              <c:multiLvlStrCache>
                <c:ptCount val="24"/>
                <c:lvl>
                  <c:pt idx="0">
                    <c:v>Ангарская </c:v>
                  </c:pt>
                  <c:pt idx="1">
                    <c:v>Артюгинская</c:v>
                  </c:pt>
                  <c:pt idx="2">
                    <c:v>БШ 1</c:v>
                  </c:pt>
                  <c:pt idx="3">
                    <c:v>БШ 2</c:v>
                  </c:pt>
                  <c:pt idx="4">
                    <c:v>Бш 3</c:v>
                  </c:pt>
                  <c:pt idx="5">
                    <c:v>Бш 4</c:v>
                  </c:pt>
                  <c:pt idx="6">
                    <c:v>Говорковская</c:v>
                  </c:pt>
                  <c:pt idx="7">
                    <c:v>Гремучинская</c:v>
                  </c:pt>
                  <c:pt idx="8">
                    <c:v>Кежекская</c:v>
                  </c:pt>
                  <c:pt idx="9">
                    <c:v>Красногорьевская</c:v>
                  </c:pt>
                  <c:pt idx="10">
                    <c:v>Манзенская</c:v>
                  </c:pt>
                  <c:pt idx="11">
                    <c:v>Невонская</c:v>
                  </c:pt>
                  <c:pt idx="12">
                    <c:v>Нижнетерянская</c:v>
                  </c:pt>
                  <c:pt idx="13">
                    <c:v>Новохайская</c:v>
                  </c:pt>
                  <c:pt idx="14">
                    <c:v>Октябрьская</c:v>
                  </c:pt>
                  <c:pt idx="15">
                    <c:v>Осиновская</c:v>
                  </c:pt>
                  <c:pt idx="16">
                    <c:v>Пинчугская</c:v>
                  </c:pt>
                  <c:pt idx="17">
                    <c:v>ТШ 7</c:v>
                  </c:pt>
                  <c:pt idx="18">
                    <c:v>ТШ 20</c:v>
                  </c:pt>
                  <c:pt idx="19">
                    <c:v>Такучетская</c:v>
                  </c:pt>
                  <c:pt idx="20">
                    <c:v>Чуноярская</c:v>
                  </c:pt>
                  <c:pt idx="21">
                    <c:v>Шиверская</c:v>
                  </c:pt>
                  <c:pt idx="22">
                    <c:v>Район</c:v>
                  </c:pt>
                  <c:pt idx="23">
                    <c:v>Край</c:v>
                  </c:pt>
                </c:lvl>
                <c:lvl>
                  <c:pt idx="0">
                    <c:v>Процент выполнения 8 задания</c:v>
                  </c:pt>
                </c:lvl>
              </c:multiLvlStrCache>
            </c:multiLvlStrRef>
          </c:cat>
          <c:val>
            <c:numRef>
              <c:f>'Выполнение заданий'!$B$150:$Y$150</c:f>
              <c:numCache>
                <c:formatCode>General</c:formatCode>
                <c:ptCount val="24"/>
                <c:pt idx="0">
                  <c:v>15</c:v>
                </c:pt>
                <c:pt idx="1">
                  <c:v>0</c:v>
                </c:pt>
                <c:pt idx="2">
                  <c:v>36</c:v>
                </c:pt>
                <c:pt idx="3">
                  <c:v>20</c:v>
                </c:pt>
                <c:pt idx="4">
                  <c:v>7</c:v>
                </c:pt>
                <c:pt idx="5">
                  <c:v>21</c:v>
                </c:pt>
                <c:pt idx="6">
                  <c:v>50</c:v>
                </c:pt>
                <c:pt idx="7">
                  <c:v>19</c:v>
                </c:pt>
                <c:pt idx="8">
                  <c:v>25</c:v>
                </c:pt>
                <c:pt idx="9">
                  <c:v>8</c:v>
                </c:pt>
                <c:pt idx="10">
                  <c:v>20</c:v>
                </c:pt>
                <c:pt idx="11">
                  <c:v>7</c:v>
                </c:pt>
                <c:pt idx="12">
                  <c:v>50</c:v>
                </c:pt>
                <c:pt idx="13">
                  <c:v>0</c:v>
                </c:pt>
                <c:pt idx="14">
                  <c:v>8</c:v>
                </c:pt>
                <c:pt idx="15">
                  <c:v>21</c:v>
                </c:pt>
                <c:pt idx="16">
                  <c:v>3</c:v>
                </c:pt>
                <c:pt idx="17" formatCode="0">
                  <c:v>16</c:v>
                </c:pt>
                <c:pt idx="18">
                  <c:v>13</c:v>
                </c:pt>
                <c:pt idx="19">
                  <c:v>0</c:v>
                </c:pt>
                <c:pt idx="20">
                  <c:v>9</c:v>
                </c:pt>
                <c:pt idx="21">
                  <c:v>4</c:v>
                </c:pt>
                <c:pt idx="22" formatCode="0">
                  <c:v>16</c:v>
                </c:pt>
                <c:pt idx="23" formatCode="0">
                  <c:v>9</c:v>
                </c:pt>
              </c:numCache>
            </c:numRef>
          </c:val>
        </c:ser>
        <c:axId val="117848320"/>
        <c:axId val="119214080"/>
      </c:barChart>
      <c:catAx>
        <c:axId val="117848320"/>
        <c:scaling>
          <c:orientation val="minMax"/>
        </c:scaling>
        <c:axPos val="b"/>
        <c:tickLblPos val="nextTo"/>
        <c:crossAx val="119214080"/>
        <c:crosses val="autoZero"/>
        <c:auto val="1"/>
        <c:lblAlgn val="ctr"/>
        <c:lblOffset val="100"/>
      </c:catAx>
      <c:valAx>
        <c:axId val="119214080"/>
        <c:scaling>
          <c:orientation val="minMax"/>
        </c:scaling>
        <c:axPos val="l"/>
        <c:majorGridlines/>
        <c:numFmt formatCode="General" sourceLinked="1"/>
        <c:tickLblPos val="nextTo"/>
        <c:crossAx val="1178483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9452-781B-44EC-A9F2-420BD1F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70</cp:revision>
  <dcterms:created xsi:type="dcterms:W3CDTF">2022-01-12T09:58:00Z</dcterms:created>
  <dcterms:modified xsi:type="dcterms:W3CDTF">2022-01-13T07:39:00Z</dcterms:modified>
</cp:coreProperties>
</file>